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12B" w:rsidRPr="00180083" w:rsidRDefault="00AC7BC1" w:rsidP="00FE55DF">
      <w:pPr>
        <w:tabs>
          <w:tab w:val="left" w:pos="900"/>
          <w:tab w:val="left" w:pos="1260"/>
        </w:tabs>
        <w:spacing w:line="360" w:lineRule="auto"/>
        <w:jc w:val="right"/>
        <w:rPr>
          <w:rFonts w:ascii="Palatino Linotype" w:hAnsi="Palatino Linotype"/>
          <w:b/>
          <w:sz w:val="4"/>
          <w:szCs w:val="4"/>
        </w:rPr>
      </w:pPr>
      <w:bookmarkStart w:id="0" w:name="_GoBack"/>
      <w:bookmarkEnd w:id="0"/>
      <w:r w:rsidRPr="00180083">
        <w:rPr>
          <w:rFonts w:ascii="Palatino Linotype" w:hAnsi="Palatino Linotype"/>
          <w:b/>
          <w:sz w:val="4"/>
          <w:szCs w:val="4"/>
        </w:rPr>
        <w:t>P</w:t>
      </w:r>
    </w:p>
    <w:p w:rsidR="00F37250" w:rsidRPr="005C5413" w:rsidRDefault="00F37250" w:rsidP="00BB075D">
      <w:pPr>
        <w:spacing w:line="312" w:lineRule="auto"/>
        <w:jc w:val="center"/>
        <w:rPr>
          <w:rFonts w:asciiTheme="minorHAnsi" w:hAnsiTheme="minorHAnsi" w:cstheme="minorHAnsi"/>
          <w:b/>
          <w:sz w:val="36"/>
          <w:szCs w:val="36"/>
          <w:lang w:val="sv-SE"/>
        </w:rPr>
      </w:pPr>
      <w:r w:rsidRPr="005C5413">
        <w:rPr>
          <w:rFonts w:asciiTheme="minorHAnsi" w:hAnsiTheme="minorHAnsi" w:cstheme="minorHAnsi"/>
          <w:b/>
          <w:sz w:val="36"/>
          <w:szCs w:val="36"/>
          <w:lang w:val="sv-SE"/>
        </w:rPr>
        <w:t>BAB I</w:t>
      </w:r>
      <w:r w:rsidR="00B83330" w:rsidRPr="005C5413">
        <w:rPr>
          <w:rFonts w:asciiTheme="minorHAnsi" w:hAnsiTheme="minorHAnsi" w:cstheme="minorHAnsi"/>
          <w:b/>
          <w:sz w:val="36"/>
          <w:szCs w:val="36"/>
          <w:lang w:val="sv-SE"/>
        </w:rPr>
        <w:t>II</w:t>
      </w:r>
    </w:p>
    <w:p w:rsidR="00580C03" w:rsidRPr="005C5413" w:rsidRDefault="00F37250" w:rsidP="00BB075D">
      <w:pPr>
        <w:spacing w:line="312" w:lineRule="auto"/>
        <w:jc w:val="center"/>
        <w:rPr>
          <w:rFonts w:asciiTheme="minorHAnsi" w:hAnsiTheme="minorHAnsi" w:cstheme="minorHAnsi"/>
          <w:b/>
          <w:sz w:val="28"/>
          <w:szCs w:val="36"/>
          <w:lang w:val="sv-SE"/>
        </w:rPr>
      </w:pPr>
      <w:r w:rsidRPr="005C5413">
        <w:rPr>
          <w:rFonts w:asciiTheme="minorHAnsi" w:hAnsiTheme="minorHAnsi" w:cstheme="minorHAnsi"/>
          <w:b/>
          <w:sz w:val="28"/>
          <w:szCs w:val="36"/>
          <w:lang w:val="sv-SE"/>
        </w:rPr>
        <w:t>ASUMSI-ASUMSI DASAR DALAM PENYUSUNAN RANCANGAN ANGGARAN PENDAPATAN DAN BELANJA DAERAH</w:t>
      </w:r>
    </w:p>
    <w:p w:rsidR="0046369D" w:rsidRPr="005C5413" w:rsidRDefault="0046369D" w:rsidP="00FE55DF">
      <w:pPr>
        <w:pStyle w:val="BodyTextIndent"/>
        <w:spacing w:line="360" w:lineRule="auto"/>
        <w:ind w:left="0" w:firstLine="720"/>
        <w:jc w:val="both"/>
        <w:rPr>
          <w:rFonts w:asciiTheme="minorHAnsi" w:hAnsiTheme="minorHAnsi" w:cstheme="minorHAnsi"/>
          <w:lang w:val="sv-SE"/>
        </w:rPr>
      </w:pPr>
    </w:p>
    <w:p w:rsidR="00F37250" w:rsidRPr="005C5413" w:rsidRDefault="00F37250" w:rsidP="00F37250">
      <w:pPr>
        <w:pStyle w:val="BodyTextIndent"/>
        <w:spacing w:line="360" w:lineRule="auto"/>
        <w:ind w:left="0"/>
        <w:jc w:val="both"/>
        <w:rPr>
          <w:rFonts w:asciiTheme="minorHAnsi" w:hAnsiTheme="minorHAnsi" w:cstheme="minorHAnsi"/>
          <w:b/>
          <w:lang w:val="sv-SE"/>
        </w:rPr>
      </w:pPr>
      <w:r w:rsidRPr="005C5413">
        <w:rPr>
          <w:rFonts w:asciiTheme="minorHAnsi" w:hAnsiTheme="minorHAnsi" w:cstheme="minorHAnsi"/>
          <w:b/>
          <w:lang w:val="sv-SE"/>
        </w:rPr>
        <w:t>3.1. Asumsi dasar dalam APBN</w:t>
      </w:r>
    </w:p>
    <w:p w:rsidR="006F5071" w:rsidRPr="005C5413" w:rsidRDefault="006F5071" w:rsidP="000E50CD">
      <w:pPr>
        <w:pStyle w:val="BodyTextIndent"/>
        <w:spacing w:line="360" w:lineRule="auto"/>
        <w:ind w:firstLine="797"/>
        <w:jc w:val="both"/>
        <w:rPr>
          <w:rFonts w:asciiTheme="minorHAnsi" w:hAnsiTheme="minorHAnsi" w:cstheme="minorHAnsi"/>
          <w:lang w:val="sv-SE"/>
        </w:rPr>
      </w:pPr>
      <w:r w:rsidRPr="005C5413">
        <w:rPr>
          <w:rFonts w:asciiTheme="minorHAnsi" w:hAnsiTheme="minorHAnsi" w:cstheme="minorHAnsi"/>
          <w:lang w:val="sv-SE"/>
        </w:rPr>
        <w:t>Perhit</w:t>
      </w:r>
      <w:r w:rsidR="00BB075D" w:rsidRPr="005C5413">
        <w:rPr>
          <w:rFonts w:asciiTheme="minorHAnsi" w:hAnsiTheme="minorHAnsi" w:cstheme="minorHAnsi"/>
          <w:lang w:val="sv-SE"/>
        </w:rPr>
        <w:t>ungan besaran-besaran RAPBN 20</w:t>
      </w:r>
      <w:r w:rsidR="00BB075D" w:rsidRPr="005C5413">
        <w:rPr>
          <w:rFonts w:asciiTheme="minorHAnsi" w:hAnsiTheme="minorHAnsi" w:cstheme="minorHAnsi"/>
          <w:lang w:val="id-ID"/>
        </w:rPr>
        <w:t>1</w:t>
      </w:r>
      <w:r w:rsidR="00534C72" w:rsidRPr="005C5413">
        <w:rPr>
          <w:rFonts w:asciiTheme="minorHAnsi" w:hAnsiTheme="minorHAnsi" w:cstheme="minorHAnsi"/>
        </w:rPr>
        <w:t>6</w:t>
      </w:r>
      <w:r w:rsidRPr="005C5413">
        <w:rPr>
          <w:rFonts w:asciiTheme="minorHAnsi" w:hAnsiTheme="minorHAnsi" w:cstheme="minorHAnsi"/>
          <w:lang w:val="sv-SE"/>
        </w:rPr>
        <w:t xml:space="preserve"> dihitung berdasarkan asumsi dasar ekonomi</w:t>
      </w:r>
      <w:r w:rsidR="000E50CD" w:rsidRPr="005C5413">
        <w:rPr>
          <w:rFonts w:asciiTheme="minorHAnsi" w:hAnsiTheme="minorHAnsi" w:cstheme="minorHAnsi"/>
          <w:lang w:val="sv-SE"/>
        </w:rPr>
        <w:t xml:space="preserve"> </w:t>
      </w:r>
      <w:r w:rsidRPr="005C5413">
        <w:rPr>
          <w:rFonts w:asciiTheme="minorHAnsi" w:hAnsiTheme="minorHAnsi" w:cstheme="minorHAnsi"/>
          <w:lang w:val="sv-SE"/>
        </w:rPr>
        <w:t>makro yang diprakirakan akan terjadi pada tahun tersebut. Asumsi-asumsi dasar ekonomi</w:t>
      </w:r>
      <w:r w:rsidR="000E50CD" w:rsidRPr="005C5413">
        <w:rPr>
          <w:rFonts w:asciiTheme="minorHAnsi" w:hAnsiTheme="minorHAnsi" w:cstheme="minorHAnsi"/>
          <w:lang w:val="sv-SE"/>
        </w:rPr>
        <w:t xml:space="preserve"> </w:t>
      </w:r>
      <w:r w:rsidR="00BB075D" w:rsidRPr="005C5413">
        <w:rPr>
          <w:rFonts w:asciiTheme="minorHAnsi" w:hAnsiTheme="minorHAnsi" w:cstheme="minorHAnsi"/>
          <w:lang w:val="sv-SE"/>
        </w:rPr>
        <w:t>makro dalam tahun 20</w:t>
      </w:r>
      <w:r w:rsidR="00BB075D" w:rsidRPr="005C5413">
        <w:rPr>
          <w:rFonts w:asciiTheme="minorHAnsi" w:hAnsiTheme="minorHAnsi" w:cstheme="minorHAnsi"/>
          <w:lang w:val="id-ID"/>
        </w:rPr>
        <w:t>1</w:t>
      </w:r>
      <w:r w:rsidR="00534C72" w:rsidRPr="005C5413">
        <w:rPr>
          <w:rFonts w:asciiTheme="minorHAnsi" w:hAnsiTheme="minorHAnsi" w:cstheme="minorHAnsi"/>
        </w:rPr>
        <w:t>6</w:t>
      </w:r>
      <w:r w:rsidR="00C10112" w:rsidRPr="005C5413">
        <w:rPr>
          <w:rFonts w:asciiTheme="minorHAnsi" w:hAnsiTheme="minorHAnsi" w:cstheme="minorHAnsi"/>
        </w:rPr>
        <w:t xml:space="preserve"> </w:t>
      </w:r>
      <w:r w:rsidRPr="005C5413">
        <w:rPr>
          <w:rFonts w:asciiTheme="minorHAnsi" w:hAnsiTheme="minorHAnsi" w:cstheme="minorHAnsi"/>
          <w:lang w:val="sv-SE"/>
        </w:rPr>
        <w:t>dan besarannya tersebut dapat dilihat dalam Tabel I.1 berikut:</w:t>
      </w:r>
    </w:p>
    <w:p w:rsidR="00EA4A1F" w:rsidRPr="005C5413" w:rsidRDefault="00EA4A1F" w:rsidP="00DB68E3">
      <w:pPr>
        <w:pStyle w:val="BodyTextIndent"/>
        <w:ind w:left="288"/>
        <w:jc w:val="both"/>
        <w:rPr>
          <w:rFonts w:asciiTheme="minorHAnsi" w:hAnsiTheme="minorHAnsi" w:cstheme="minorHAnsi"/>
          <w:lang w:val="sv-SE"/>
        </w:rPr>
      </w:pPr>
    </w:p>
    <w:tbl>
      <w:tblPr>
        <w:tblW w:w="0" w:type="auto"/>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134"/>
        <w:gridCol w:w="1374"/>
        <w:gridCol w:w="1320"/>
      </w:tblGrid>
      <w:tr w:rsidR="00EA461F" w:rsidRPr="00EA461F" w:rsidTr="003F6DD5">
        <w:trPr>
          <w:trHeight w:val="795"/>
        </w:trPr>
        <w:tc>
          <w:tcPr>
            <w:tcW w:w="7055" w:type="dxa"/>
            <w:gridSpan w:val="4"/>
          </w:tcPr>
          <w:p w:rsidR="00BF0843" w:rsidRPr="00EA461F" w:rsidRDefault="00BF0843" w:rsidP="0099003D">
            <w:pPr>
              <w:pStyle w:val="BodyTextIndent"/>
              <w:ind w:left="0"/>
              <w:jc w:val="center"/>
              <w:rPr>
                <w:rFonts w:asciiTheme="minorHAnsi" w:hAnsiTheme="minorHAnsi" w:cstheme="minorHAnsi"/>
                <w:sz w:val="20"/>
                <w:lang w:val="sv-SE"/>
              </w:rPr>
            </w:pPr>
            <w:r w:rsidRPr="00EA461F">
              <w:rPr>
                <w:rFonts w:asciiTheme="minorHAnsi" w:hAnsiTheme="minorHAnsi" w:cstheme="minorHAnsi"/>
                <w:sz w:val="20"/>
                <w:lang w:val="sv-SE"/>
              </w:rPr>
              <w:t>Tabel</w:t>
            </w:r>
          </w:p>
          <w:p w:rsidR="00BF0843" w:rsidRPr="00EA461F" w:rsidRDefault="00BF0843" w:rsidP="000004DF">
            <w:pPr>
              <w:pStyle w:val="BodyTextIndent"/>
              <w:ind w:left="0"/>
              <w:jc w:val="center"/>
              <w:rPr>
                <w:rFonts w:asciiTheme="minorHAnsi" w:hAnsiTheme="minorHAnsi" w:cstheme="minorHAnsi"/>
                <w:sz w:val="20"/>
                <w:lang w:val="sv-SE"/>
              </w:rPr>
            </w:pPr>
            <w:r w:rsidRPr="00EA461F">
              <w:rPr>
                <w:rFonts w:asciiTheme="minorHAnsi" w:hAnsiTheme="minorHAnsi" w:cstheme="minorHAnsi"/>
                <w:sz w:val="20"/>
                <w:lang w:val="sv-SE"/>
              </w:rPr>
              <w:t>Asumsi Dasar Ekonomi Makro, 20</w:t>
            </w:r>
            <w:r w:rsidR="003F6DD5" w:rsidRPr="00EA461F">
              <w:rPr>
                <w:rFonts w:asciiTheme="minorHAnsi" w:hAnsiTheme="minorHAnsi" w:cstheme="minorHAnsi"/>
                <w:sz w:val="20"/>
                <w:lang w:val="sv-SE"/>
              </w:rPr>
              <w:t>12</w:t>
            </w:r>
            <w:r w:rsidRPr="00EA461F">
              <w:rPr>
                <w:rFonts w:asciiTheme="minorHAnsi" w:hAnsiTheme="minorHAnsi" w:cstheme="minorHAnsi"/>
                <w:sz w:val="20"/>
                <w:lang w:val="sv-SE"/>
              </w:rPr>
              <w:t>-20</w:t>
            </w:r>
            <w:r w:rsidR="003F6DD5" w:rsidRPr="00EA461F">
              <w:rPr>
                <w:rFonts w:asciiTheme="minorHAnsi" w:hAnsiTheme="minorHAnsi" w:cstheme="minorHAnsi"/>
                <w:sz w:val="20"/>
                <w:lang w:val="sv-SE"/>
              </w:rPr>
              <w:t>1</w:t>
            </w:r>
            <w:r w:rsidR="000004DF" w:rsidRPr="00EA461F">
              <w:rPr>
                <w:rFonts w:asciiTheme="minorHAnsi" w:hAnsiTheme="minorHAnsi" w:cstheme="minorHAnsi"/>
                <w:sz w:val="20"/>
                <w:lang w:val="sv-SE"/>
              </w:rPr>
              <w:t>4</w:t>
            </w:r>
          </w:p>
        </w:tc>
      </w:tr>
      <w:tr w:rsidR="00EA461F" w:rsidRPr="00EA461F" w:rsidTr="00471767">
        <w:tc>
          <w:tcPr>
            <w:tcW w:w="3227" w:type="dxa"/>
            <w:vMerge w:val="restart"/>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Indikator Ekonomi Makro</w:t>
            </w:r>
          </w:p>
        </w:tc>
        <w:tc>
          <w:tcPr>
            <w:tcW w:w="1134" w:type="dxa"/>
            <w:tcBorders>
              <w:bottom w:val="nil"/>
              <w:right w:val="single" w:sz="4" w:space="0" w:color="auto"/>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2012</w:t>
            </w:r>
          </w:p>
        </w:tc>
        <w:tc>
          <w:tcPr>
            <w:tcW w:w="1374" w:type="dxa"/>
            <w:tcBorders>
              <w:left w:val="single" w:sz="4" w:space="0" w:color="auto"/>
              <w:bottom w:val="nil"/>
              <w:right w:val="single" w:sz="4" w:space="0" w:color="auto"/>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2013</w:t>
            </w:r>
          </w:p>
        </w:tc>
        <w:tc>
          <w:tcPr>
            <w:tcW w:w="1320" w:type="dxa"/>
            <w:tcBorders>
              <w:left w:val="single" w:sz="4" w:space="0" w:color="auto"/>
              <w:bottom w:val="nil"/>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2014</w:t>
            </w:r>
          </w:p>
        </w:tc>
      </w:tr>
      <w:tr w:rsidR="00EA461F" w:rsidRPr="00EA461F" w:rsidTr="00471767">
        <w:tc>
          <w:tcPr>
            <w:tcW w:w="3227" w:type="dxa"/>
            <w:vMerge/>
            <w:vAlign w:val="center"/>
          </w:tcPr>
          <w:p w:rsidR="000004DF" w:rsidRPr="00EA461F" w:rsidRDefault="000004DF" w:rsidP="000004DF">
            <w:pPr>
              <w:pStyle w:val="BodyTextIndent"/>
              <w:ind w:left="0"/>
              <w:jc w:val="center"/>
              <w:rPr>
                <w:rFonts w:asciiTheme="minorHAnsi" w:hAnsiTheme="minorHAnsi" w:cstheme="minorHAnsi"/>
                <w:sz w:val="18"/>
                <w:szCs w:val="18"/>
              </w:rPr>
            </w:pPr>
          </w:p>
        </w:tc>
        <w:tc>
          <w:tcPr>
            <w:tcW w:w="1134" w:type="dxa"/>
            <w:tcBorders>
              <w:top w:val="nil"/>
              <w:right w:val="single" w:sz="4" w:space="0" w:color="auto"/>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APBN</w:t>
            </w:r>
          </w:p>
        </w:tc>
        <w:tc>
          <w:tcPr>
            <w:tcW w:w="1374" w:type="dxa"/>
            <w:tcBorders>
              <w:top w:val="nil"/>
              <w:left w:val="single" w:sz="4" w:space="0" w:color="auto"/>
              <w:right w:val="single" w:sz="4" w:space="0" w:color="auto"/>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APBN</w:t>
            </w:r>
          </w:p>
        </w:tc>
        <w:tc>
          <w:tcPr>
            <w:tcW w:w="1320" w:type="dxa"/>
            <w:tcBorders>
              <w:top w:val="nil"/>
              <w:left w:val="single" w:sz="4" w:space="0" w:color="auto"/>
            </w:tcBorders>
            <w:vAlign w:val="center"/>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RAPBN</w:t>
            </w:r>
          </w:p>
        </w:tc>
      </w:tr>
      <w:tr w:rsidR="00EA461F" w:rsidRPr="00EA461F" w:rsidTr="00471767">
        <w:tc>
          <w:tcPr>
            <w:tcW w:w="3227" w:type="dxa"/>
          </w:tcPr>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Pertumbuhan Ekonomi (%)</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Inflasi (%)</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Nilai Tukar (Rp/US$)</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Suku Bunga SPN-3 Bulan (%)</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Harga Minyak ICP (US$/Barel)</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lang w:val="sv-SE"/>
              </w:rPr>
            </w:pPr>
            <w:r w:rsidRPr="00EA461F">
              <w:rPr>
                <w:rFonts w:asciiTheme="minorHAnsi" w:hAnsiTheme="minorHAnsi" w:cstheme="minorHAnsi"/>
                <w:sz w:val="18"/>
                <w:szCs w:val="18"/>
                <w:lang w:val="sv-SE"/>
              </w:rPr>
              <w:t>Lifting Minyak (juta barel/hari)</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Lifting Gas (MMSCFD)</w:t>
            </w:r>
          </w:p>
          <w:p w:rsidR="000004DF" w:rsidRPr="00EA461F" w:rsidRDefault="000004DF" w:rsidP="000004DF">
            <w:pPr>
              <w:pStyle w:val="BodyTextIndent"/>
              <w:numPr>
                <w:ilvl w:val="0"/>
                <w:numId w:val="16"/>
              </w:numPr>
              <w:ind w:left="426"/>
              <w:jc w:val="both"/>
              <w:rPr>
                <w:rFonts w:asciiTheme="minorHAnsi" w:hAnsiTheme="minorHAnsi" w:cstheme="minorHAnsi"/>
                <w:sz w:val="18"/>
                <w:szCs w:val="18"/>
              </w:rPr>
            </w:pPr>
            <w:r w:rsidRPr="00EA461F">
              <w:rPr>
                <w:rFonts w:asciiTheme="minorHAnsi" w:hAnsiTheme="minorHAnsi" w:cstheme="minorHAnsi"/>
                <w:sz w:val="18"/>
                <w:szCs w:val="18"/>
              </w:rPr>
              <w:t>Produksi Batubara (juta ton)</w:t>
            </w:r>
          </w:p>
        </w:tc>
        <w:tc>
          <w:tcPr>
            <w:tcW w:w="1134" w:type="dxa"/>
          </w:tcPr>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6,</w:t>
            </w:r>
            <w:r w:rsidR="001841FE" w:rsidRPr="00EA461F">
              <w:rPr>
                <w:rFonts w:asciiTheme="minorHAnsi" w:hAnsiTheme="minorHAnsi" w:cstheme="minorHAnsi"/>
                <w:sz w:val="18"/>
                <w:szCs w:val="18"/>
              </w:rPr>
              <w:t>2</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4,3</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9.384</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3,2</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112,7</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860,6</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w:t>
            </w:r>
          </w:p>
          <w:p w:rsidR="000004DF" w:rsidRPr="00EA461F" w:rsidRDefault="000004DF"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w:t>
            </w:r>
          </w:p>
        </w:tc>
        <w:tc>
          <w:tcPr>
            <w:tcW w:w="1374" w:type="dxa"/>
          </w:tcPr>
          <w:p w:rsidR="000004DF"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6,3</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7,2</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9.600</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5,0</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108,0</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840,0</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1.240,0</w:t>
            </w:r>
          </w:p>
          <w:p w:rsidR="001841FE" w:rsidRPr="00EA461F" w:rsidRDefault="001841FE"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w:t>
            </w:r>
          </w:p>
        </w:tc>
        <w:tc>
          <w:tcPr>
            <w:tcW w:w="1320" w:type="dxa"/>
          </w:tcPr>
          <w:p w:rsidR="000004DF"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6,4</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4,5</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9.750</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5,5</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106,0</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870,0</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1.240,0</w:t>
            </w:r>
          </w:p>
          <w:p w:rsidR="00471767" w:rsidRPr="00EA461F" w:rsidRDefault="00471767" w:rsidP="000004DF">
            <w:pPr>
              <w:pStyle w:val="BodyTextIndent"/>
              <w:ind w:left="0"/>
              <w:jc w:val="center"/>
              <w:rPr>
                <w:rFonts w:asciiTheme="minorHAnsi" w:hAnsiTheme="minorHAnsi" w:cstheme="minorHAnsi"/>
                <w:sz w:val="18"/>
                <w:szCs w:val="18"/>
              </w:rPr>
            </w:pPr>
            <w:r w:rsidRPr="00EA461F">
              <w:rPr>
                <w:rFonts w:asciiTheme="minorHAnsi" w:hAnsiTheme="minorHAnsi" w:cstheme="minorHAnsi"/>
                <w:sz w:val="18"/>
                <w:szCs w:val="18"/>
              </w:rPr>
              <w:t>-</w:t>
            </w:r>
          </w:p>
        </w:tc>
      </w:tr>
    </w:tbl>
    <w:p w:rsidR="006F5071" w:rsidRPr="005C5413" w:rsidRDefault="006E07AF" w:rsidP="006E07AF">
      <w:pPr>
        <w:pStyle w:val="BodyTextIndent"/>
        <w:spacing w:line="360" w:lineRule="auto"/>
        <w:ind w:left="851"/>
        <w:jc w:val="both"/>
        <w:rPr>
          <w:rFonts w:asciiTheme="minorHAnsi" w:hAnsiTheme="minorHAnsi" w:cstheme="minorHAnsi"/>
          <w:i/>
          <w:sz w:val="16"/>
          <w:szCs w:val="20"/>
          <w:lang w:val="sv-SE"/>
        </w:rPr>
      </w:pPr>
      <w:r w:rsidRPr="005C5413">
        <w:rPr>
          <w:rFonts w:asciiTheme="minorHAnsi" w:hAnsiTheme="minorHAnsi" w:cstheme="minorHAnsi"/>
          <w:i/>
          <w:sz w:val="16"/>
          <w:szCs w:val="20"/>
          <w:lang w:val="sv-SE"/>
        </w:rPr>
        <w:t xml:space="preserve">Sumber : </w:t>
      </w:r>
      <w:r w:rsidR="00E05ACB" w:rsidRPr="005C5413">
        <w:rPr>
          <w:rFonts w:asciiTheme="minorHAnsi" w:hAnsiTheme="minorHAnsi" w:cstheme="minorHAnsi"/>
          <w:i/>
          <w:sz w:val="16"/>
          <w:szCs w:val="20"/>
          <w:lang w:val="sv-SE"/>
        </w:rPr>
        <w:t>Nota Keuangan dan RAPBN TA.</w:t>
      </w:r>
      <w:r w:rsidR="00FC4193" w:rsidRPr="005C5413">
        <w:rPr>
          <w:rFonts w:asciiTheme="minorHAnsi" w:hAnsiTheme="minorHAnsi" w:cstheme="minorHAnsi"/>
          <w:i/>
          <w:sz w:val="16"/>
          <w:szCs w:val="20"/>
          <w:lang w:val="sv-SE"/>
        </w:rPr>
        <w:t xml:space="preserve"> 2014</w:t>
      </w:r>
      <w:r w:rsidR="003F6DD5" w:rsidRPr="005C5413">
        <w:rPr>
          <w:rFonts w:asciiTheme="minorHAnsi" w:hAnsiTheme="minorHAnsi" w:cstheme="minorHAnsi"/>
          <w:i/>
          <w:sz w:val="16"/>
          <w:szCs w:val="20"/>
          <w:lang w:val="sv-SE"/>
        </w:rPr>
        <w:t xml:space="preserve"> </w:t>
      </w:r>
    </w:p>
    <w:p w:rsidR="006F5071" w:rsidRPr="005C5413" w:rsidRDefault="006F5071" w:rsidP="006F5071">
      <w:pPr>
        <w:pStyle w:val="BodyTextIndent"/>
        <w:spacing w:line="360" w:lineRule="auto"/>
        <w:jc w:val="both"/>
        <w:rPr>
          <w:rFonts w:asciiTheme="minorHAnsi" w:hAnsiTheme="minorHAnsi" w:cstheme="minorHAnsi"/>
        </w:rPr>
      </w:pPr>
      <w:r w:rsidRPr="005C5413">
        <w:rPr>
          <w:rFonts w:asciiTheme="minorHAnsi" w:hAnsiTheme="minorHAnsi" w:cstheme="minorHAnsi"/>
        </w:rPr>
        <w:t xml:space="preserve">Tabel </w:t>
      </w:r>
      <w:r w:rsidR="00EA4A1F" w:rsidRPr="005C5413">
        <w:rPr>
          <w:rFonts w:asciiTheme="minorHAnsi" w:hAnsiTheme="minorHAnsi" w:cstheme="minorHAnsi"/>
        </w:rPr>
        <w:t>diatas</w:t>
      </w:r>
      <w:r w:rsidRPr="005C5413">
        <w:rPr>
          <w:rFonts w:asciiTheme="minorHAnsi" w:hAnsiTheme="minorHAnsi" w:cstheme="minorHAnsi"/>
        </w:rPr>
        <w:t xml:space="preserve"> menunjukkan:</w:t>
      </w:r>
    </w:p>
    <w:p w:rsidR="000B55D1" w:rsidRPr="005C5413" w:rsidRDefault="006F5071" w:rsidP="000B55D1">
      <w:pPr>
        <w:pStyle w:val="BodyTextIndent"/>
        <w:numPr>
          <w:ilvl w:val="0"/>
          <w:numId w:val="17"/>
        </w:numPr>
        <w:spacing w:line="360" w:lineRule="auto"/>
        <w:ind w:left="700" w:hanging="416"/>
        <w:jc w:val="both"/>
        <w:rPr>
          <w:rFonts w:asciiTheme="minorHAnsi" w:hAnsiTheme="minorHAnsi" w:cstheme="minorHAnsi"/>
          <w:lang w:val="sv-SE"/>
        </w:rPr>
      </w:pPr>
      <w:r w:rsidRPr="005C5413">
        <w:rPr>
          <w:rFonts w:asciiTheme="minorHAnsi" w:hAnsiTheme="minorHAnsi" w:cstheme="minorHAnsi"/>
          <w:lang w:val="sv-SE"/>
        </w:rPr>
        <w:t xml:space="preserve"> Pertumbuhan ekonomi tahun 20</w:t>
      </w:r>
      <w:r w:rsidR="00836198" w:rsidRPr="005C5413">
        <w:rPr>
          <w:rFonts w:asciiTheme="minorHAnsi" w:hAnsiTheme="minorHAnsi" w:cstheme="minorHAnsi"/>
          <w:lang w:val="sv-SE"/>
        </w:rPr>
        <w:t>1</w:t>
      </w:r>
      <w:r w:rsidR="00451EF6">
        <w:rPr>
          <w:rFonts w:asciiTheme="minorHAnsi" w:hAnsiTheme="minorHAnsi" w:cstheme="minorHAnsi"/>
          <w:lang w:val="sv-SE"/>
        </w:rPr>
        <w:t>6</w:t>
      </w:r>
      <w:r w:rsidRPr="005C5413">
        <w:rPr>
          <w:rFonts w:asciiTheme="minorHAnsi" w:hAnsiTheme="minorHAnsi" w:cstheme="minorHAnsi"/>
          <w:lang w:val="sv-SE"/>
        </w:rPr>
        <w:t xml:space="preserve"> diperkirakan sebesar </w:t>
      </w:r>
      <w:r w:rsidRPr="00EA461F">
        <w:rPr>
          <w:rFonts w:asciiTheme="minorHAnsi" w:hAnsiTheme="minorHAnsi" w:cstheme="minorHAnsi"/>
          <w:b/>
          <w:i/>
          <w:lang w:val="sv-SE"/>
        </w:rPr>
        <w:t>6,</w:t>
      </w:r>
      <w:r w:rsidR="00CB1251" w:rsidRPr="00EA461F">
        <w:rPr>
          <w:rFonts w:asciiTheme="minorHAnsi" w:hAnsiTheme="minorHAnsi" w:cstheme="minorHAnsi"/>
          <w:b/>
          <w:i/>
          <w:lang w:val="sv-SE"/>
        </w:rPr>
        <w:t>4</w:t>
      </w:r>
      <w:r w:rsidRPr="00EA461F">
        <w:rPr>
          <w:rFonts w:asciiTheme="minorHAnsi" w:hAnsiTheme="minorHAnsi" w:cstheme="minorHAnsi"/>
          <w:b/>
          <w:i/>
          <w:lang w:val="sv-SE"/>
        </w:rPr>
        <w:t xml:space="preserve"> persen</w:t>
      </w:r>
      <w:r w:rsidRPr="00EA461F">
        <w:rPr>
          <w:rFonts w:asciiTheme="minorHAnsi" w:hAnsiTheme="minorHAnsi" w:cstheme="minorHAnsi"/>
          <w:lang w:val="sv-SE"/>
        </w:rPr>
        <w:t>.</w:t>
      </w:r>
      <w:r w:rsidRPr="005C5413">
        <w:rPr>
          <w:rFonts w:asciiTheme="minorHAnsi" w:hAnsiTheme="minorHAnsi" w:cstheme="minorHAnsi"/>
          <w:lang w:val="sv-SE"/>
        </w:rPr>
        <w:t xml:space="preserve"> </w:t>
      </w:r>
      <w:r w:rsidR="00EA4A1F" w:rsidRPr="005C5413">
        <w:rPr>
          <w:rFonts w:asciiTheme="minorHAnsi" w:hAnsiTheme="minorHAnsi" w:cstheme="minorHAnsi"/>
          <w:lang w:val="sv-SE"/>
        </w:rPr>
        <w:t xml:space="preserve"> </w:t>
      </w:r>
    </w:p>
    <w:p w:rsidR="000B55D1" w:rsidRPr="005C5413" w:rsidRDefault="00CB1251" w:rsidP="000B55D1">
      <w:pPr>
        <w:pStyle w:val="BodyTextIndent"/>
        <w:spacing w:line="360" w:lineRule="auto"/>
        <w:ind w:left="742" w:firstLine="698"/>
        <w:jc w:val="both"/>
        <w:rPr>
          <w:rFonts w:asciiTheme="minorHAnsi" w:hAnsiTheme="minorHAnsi" w:cstheme="minorHAnsi"/>
          <w:lang w:val="sv-SE"/>
        </w:rPr>
      </w:pPr>
      <w:r w:rsidRPr="005C5413">
        <w:rPr>
          <w:rFonts w:asciiTheme="minorHAnsi" w:hAnsiTheme="minorHAnsi" w:cstheme="minorHAnsi"/>
          <w:lang w:val="sv-SE"/>
        </w:rPr>
        <w:t>Pereko</w:t>
      </w:r>
      <w:r w:rsidR="00451EF6">
        <w:rPr>
          <w:rFonts w:asciiTheme="minorHAnsi" w:hAnsiTheme="minorHAnsi" w:cstheme="minorHAnsi"/>
          <w:lang w:val="sv-SE"/>
        </w:rPr>
        <w:t>nomian nasional dalam tahun 2016</w:t>
      </w:r>
      <w:r w:rsidRPr="005C5413">
        <w:rPr>
          <w:rFonts w:asciiTheme="minorHAnsi" w:hAnsiTheme="minorHAnsi" w:cstheme="minorHAnsi"/>
          <w:lang w:val="sv-SE"/>
        </w:rPr>
        <w:t xml:space="preserve"> diperkirakan mampu tumbuh lebih baik jika dibandingkan </w:t>
      </w:r>
      <w:r w:rsidR="00451EF6">
        <w:rPr>
          <w:rFonts w:asciiTheme="minorHAnsi" w:hAnsiTheme="minorHAnsi" w:cstheme="minorHAnsi"/>
          <w:lang w:val="sv-SE"/>
        </w:rPr>
        <w:t>kondisinya dalam tahun 2015</w:t>
      </w:r>
      <w:r w:rsidRPr="005C5413">
        <w:rPr>
          <w:rFonts w:asciiTheme="minorHAnsi" w:hAnsiTheme="minorHAnsi" w:cstheme="minorHAnsi"/>
          <w:lang w:val="sv-SE"/>
        </w:rPr>
        <w:t xml:space="preserve">. Hal tersebut seiring dengan kondisi perekonomian global yang diperkirakan akan kembali membaik dan volume perdagangan dunia juga diperkirakan akan meningkat. Pada gilirannya, meningkatnya permintaan dunia akan memengaruhi pertumbuhan ekonomi Indonesia terutama dari sisi ekspor-impor. Sektor industri akan bergerak untuk </w:t>
      </w:r>
      <w:r w:rsidRPr="005C5413">
        <w:rPr>
          <w:rFonts w:asciiTheme="minorHAnsi" w:hAnsiTheme="minorHAnsi" w:cstheme="minorHAnsi"/>
          <w:lang w:val="sv-SE"/>
        </w:rPr>
        <w:lastRenderedPageBreak/>
        <w:t>memenuhi permintaan dunia. Di samping itu, permintaan domestik juga diperkirakan meningkat didukung oleh meningkatnya daya beli ma</w:t>
      </w:r>
      <w:r w:rsidR="00601511" w:rsidRPr="005C5413">
        <w:rPr>
          <w:rFonts w:asciiTheme="minorHAnsi" w:hAnsiTheme="minorHAnsi" w:cstheme="minorHAnsi"/>
          <w:lang w:val="sv-SE"/>
        </w:rPr>
        <w:t xml:space="preserve">syarakat </w:t>
      </w:r>
      <w:r w:rsidR="000B55D1" w:rsidRPr="005C5413">
        <w:rPr>
          <w:rFonts w:asciiTheme="minorHAnsi" w:hAnsiTheme="minorHAnsi" w:cstheme="minorHAnsi"/>
          <w:lang w:val="sv-SE"/>
        </w:rPr>
        <w:t>.</w:t>
      </w:r>
    </w:p>
    <w:p w:rsidR="000B55D1" w:rsidRPr="00EA461F" w:rsidRDefault="006F5071" w:rsidP="000B55D1">
      <w:pPr>
        <w:pStyle w:val="BodyTextIndent"/>
        <w:numPr>
          <w:ilvl w:val="0"/>
          <w:numId w:val="17"/>
        </w:numPr>
        <w:spacing w:line="360" w:lineRule="auto"/>
        <w:ind w:left="709" w:hanging="443"/>
        <w:jc w:val="both"/>
        <w:rPr>
          <w:rFonts w:asciiTheme="minorHAnsi" w:hAnsiTheme="minorHAnsi" w:cstheme="minorHAnsi"/>
          <w:b/>
          <w:lang w:val="sv-SE"/>
        </w:rPr>
      </w:pPr>
      <w:r w:rsidRPr="005C5413">
        <w:rPr>
          <w:rFonts w:asciiTheme="minorHAnsi" w:hAnsiTheme="minorHAnsi" w:cstheme="minorHAnsi"/>
          <w:lang w:val="sv-SE"/>
        </w:rPr>
        <w:t>Laju inflasi tahun 20</w:t>
      </w:r>
      <w:r w:rsidR="00836198" w:rsidRPr="005C5413">
        <w:rPr>
          <w:rFonts w:asciiTheme="minorHAnsi" w:hAnsiTheme="minorHAnsi" w:cstheme="minorHAnsi"/>
          <w:lang w:val="sv-SE"/>
        </w:rPr>
        <w:t>1</w:t>
      </w:r>
      <w:r w:rsidR="00534C72" w:rsidRPr="005C5413">
        <w:rPr>
          <w:rFonts w:asciiTheme="minorHAnsi" w:hAnsiTheme="minorHAnsi" w:cstheme="minorHAnsi"/>
          <w:lang w:val="sv-SE"/>
        </w:rPr>
        <w:t>6</w:t>
      </w:r>
      <w:r w:rsidRPr="005C5413">
        <w:rPr>
          <w:rFonts w:asciiTheme="minorHAnsi" w:hAnsiTheme="minorHAnsi" w:cstheme="minorHAnsi"/>
          <w:lang w:val="sv-SE"/>
        </w:rPr>
        <w:t xml:space="preserve"> sebesar </w:t>
      </w:r>
      <w:r w:rsidR="00836198" w:rsidRPr="00EA461F">
        <w:rPr>
          <w:rFonts w:asciiTheme="minorHAnsi" w:hAnsiTheme="minorHAnsi" w:cstheme="minorHAnsi"/>
          <w:b/>
          <w:i/>
          <w:lang w:val="sv-SE"/>
        </w:rPr>
        <w:t>4,</w:t>
      </w:r>
      <w:r w:rsidR="000B55D1" w:rsidRPr="00EA461F">
        <w:rPr>
          <w:rFonts w:asciiTheme="minorHAnsi" w:hAnsiTheme="minorHAnsi" w:cstheme="minorHAnsi"/>
          <w:b/>
          <w:i/>
          <w:lang w:val="sv-SE"/>
        </w:rPr>
        <w:t>5</w:t>
      </w:r>
      <w:r w:rsidRPr="00EA461F">
        <w:rPr>
          <w:rFonts w:asciiTheme="minorHAnsi" w:hAnsiTheme="minorHAnsi" w:cstheme="minorHAnsi"/>
          <w:b/>
          <w:i/>
          <w:lang w:val="sv-SE"/>
        </w:rPr>
        <w:t xml:space="preserve"> persen</w:t>
      </w:r>
      <w:r w:rsidRPr="00EA461F">
        <w:rPr>
          <w:rFonts w:asciiTheme="minorHAnsi" w:hAnsiTheme="minorHAnsi" w:cstheme="minorHAnsi"/>
          <w:b/>
          <w:lang w:val="sv-SE"/>
        </w:rPr>
        <w:t xml:space="preserve">, </w:t>
      </w:r>
    </w:p>
    <w:p w:rsidR="000B55D1" w:rsidRPr="005C5413" w:rsidRDefault="000B55D1" w:rsidP="000B55D1">
      <w:pPr>
        <w:pStyle w:val="BodyTextIndent"/>
        <w:tabs>
          <w:tab w:val="left" w:pos="1134"/>
        </w:tabs>
        <w:spacing w:line="360" w:lineRule="auto"/>
        <w:ind w:left="709" w:firstLine="153"/>
        <w:jc w:val="both"/>
        <w:rPr>
          <w:rFonts w:asciiTheme="minorHAnsi" w:hAnsiTheme="minorHAnsi" w:cstheme="minorHAnsi"/>
          <w:lang w:val="sv-SE"/>
        </w:rPr>
      </w:pPr>
      <w:r w:rsidRPr="005C5413">
        <w:rPr>
          <w:rFonts w:asciiTheme="minorHAnsi" w:hAnsiTheme="minorHAnsi" w:cstheme="minorHAnsi"/>
          <w:lang w:val="sv-SE"/>
        </w:rPr>
        <w:tab/>
      </w:r>
      <w:r w:rsidR="00534C72" w:rsidRPr="005C5413">
        <w:rPr>
          <w:rFonts w:asciiTheme="minorHAnsi" w:hAnsiTheme="minorHAnsi" w:cstheme="minorHAnsi"/>
          <w:lang w:val="sv-SE"/>
        </w:rPr>
        <w:t>Tekanan inflasi dalam tahun 2016</w:t>
      </w:r>
      <w:r w:rsidRPr="005C5413">
        <w:rPr>
          <w:rFonts w:asciiTheme="minorHAnsi" w:hAnsiTheme="minorHAnsi" w:cstheme="minorHAnsi"/>
          <w:lang w:val="sv-SE"/>
        </w:rPr>
        <w:t xml:space="preserve"> diperkirakan akan mereda</w:t>
      </w:r>
      <w:r w:rsidR="00930005">
        <w:rPr>
          <w:rFonts w:asciiTheme="minorHAnsi" w:hAnsiTheme="minorHAnsi" w:cstheme="minorHAnsi"/>
          <w:lang w:val="id-ID"/>
        </w:rPr>
        <w:t>r</w:t>
      </w:r>
      <w:r w:rsidRPr="005C5413">
        <w:rPr>
          <w:rFonts w:asciiTheme="minorHAnsi" w:hAnsiTheme="minorHAnsi" w:cstheme="minorHAnsi"/>
          <w:lang w:val="sv-SE"/>
        </w:rPr>
        <w:t xml:space="preserve"> seiring dengan kecenderungan penurunan tekanan harga-harga komoditas dan energi di pasar internasional. Perbaikan aktivitas produksi di berbagai negara diperkirakan mendorong peningkatan pasokan bahan pangan di pasar global. Pada saat yang sama, pasokan minyak mentah di pasar dunia juga diperkirakan meningkat, baik oleh OPEC maupun non</w:t>
      </w:r>
      <w:r w:rsidR="00341495" w:rsidRPr="005C5413">
        <w:rPr>
          <w:rFonts w:asciiTheme="minorHAnsi" w:hAnsiTheme="minorHAnsi" w:cstheme="minorHAnsi"/>
          <w:lang w:val="sv-SE"/>
        </w:rPr>
        <w:t xml:space="preserve"> </w:t>
      </w:r>
      <w:r w:rsidRPr="005C5413">
        <w:rPr>
          <w:rFonts w:asciiTheme="minorHAnsi" w:hAnsiTheme="minorHAnsi" w:cstheme="minorHAnsi"/>
          <w:lang w:val="sv-SE"/>
        </w:rPr>
        <w:t>OPEC, yang diperkirakan berdampak pada penurunan harga minyak dunia, meskipun peningkatan harga komoditas logam diperkirakan akan terjadi akibat meningkatnya kebutuhan produksi. Makin meningkatnya kegiatan produksi dan aktivitas perekonomian nasional, serta kelancaran arus distribusi barang/jasa, akan mendorong terjaminnya pasokan kebutuhan yang memadai. Selanjutnya, harga bahan pangan domestik diperkirakan masih tetap terjaga seiring dengan perbaikan kebijakan di bidang ketahanan pangan. Di samping itu, makin membaiknya koordinasi antara kebijakan fiskal dan moneter, serta peran aktif pemerintah daerah untuk menjaga laju inflasi di tiap-tiap wilayahnya akan memberi kontribusi positif bagi stabilitas harga nasional.</w:t>
      </w:r>
    </w:p>
    <w:p w:rsidR="00EA4A1F" w:rsidRPr="005C5413" w:rsidRDefault="00EA4A1F" w:rsidP="000B55D1">
      <w:pPr>
        <w:pStyle w:val="BodyTextIndent"/>
        <w:spacing w:line="360" w:lineRule="auto"/>
        <w:ind w:left="567" w:hanging="284"/>
        <w:jc w:val="both"/>
        <w:rPr>
          <w:rFonts w:asciiTheme="minorHAnsi" w:hAnsiTheme="minorHAnsi" w:cstheme="minorHAnsi"/>
          <w:lang w:val="sv-SE"/>
        </w:rPr>
      </w:pPr>
      <w:r w:rsidRPr="005C5413">
        <w:rPr>
          <w:rFonts w:asciiTheme="minorHAnsi" w:hAnsiTheme="minorHAnsi" w:cstheme="minorHAnsi"/>
          <w:lang w:val="sv-SE"/>
        </w:rPr>
        <w:t>3</w:t>
      </w:r>
      <w:r w:rsidR="00253154" w:rsidRPr="005C5413">
        <w:rPr>
          <w:rFonts w:asciiTheme="minorHAnsi" w:hAnsiTheme="minorHAnsi" w:cstheme="minorHAnsi"/>
          <w:lang w:val="sv-SE"/>
        </w:rPr>
        <w:t>)</w:t>
      </w:r>
      <w:r w:rsidR="00253154" w:rsidRPr="005C5413">
        <w:rPr>
          <w:rFonts w:asciiTheme="minorHAnsi" w:hAnsiTheme="minorHAnsi" w:cstheme="minorHAnsi"/>
          <w:lang w:val="sv-SE"/>
        </w:rPr>
        <w:tab/>
      </w:r>
      <w:r w:rsidR="006F5071" w:rsidRPr="005C5413">
        <w:rPr>
          <w:rFonts w:asciiTheme="minorHAnsi" w:hAnsiTheme="minorHAnsi" w:cstheme="minorHAnsi"/>
          <w:lang w:val="sv-SE"/>
        </w:rPr>
        <w:t>Rata-rata nilai tukar rupiah terhadap dol</w:t>
      </w:r>
      <w:r w:rsidR="00253154" w:rsidRPr="005C5413">
        <w:rPr>
          <w:rFonts w:asciiTheme="minorHAnsi" w:hAnsiTheme="minorHAnsi" w:cstheme="minorHAnsi"/>
          <w:lang w:val="sv-SE"/>
        </w:rPr>
        <w:t xml:space="preserve">ar Amerika Serikat diperkirakan </w:t>
      </w:r>
      <w:r w:rsidR="006F5071" w:rsidRPr="005C5413">
        <w:rPr>
          <w:rFonts w:asciiTheme="minorHAnsi" w:hAnsiTheme="minorHAnsi" w:cstheme="minorHAnsi"/>
          <w:lang w:val="sv-SE"/>
        </w:rPr>
        <w:t>sebesar</w:t>
      </w:r>
      <w:r w:rsidR="00253154" w:rsidRPr="005C5413">
        <w:rPr>
          <w:rFonts w:asciiTheme="minorHAnsi" w:hAnsiTheme="minorHAnsi" w:cstheme="minorHAnsi"/>
          <w:lang w:val="sv-SE"/>
        </w:rPr>
        <w:t xml:space="preserve"> </w:t>
      </w:r>
      <w:r w:rsidR="006F5071" w:rsidRPr="00EA461F">
        <w:rPr>
          <w:rFonts w:asciiTheme="minorHAnsi" w:hAnsiTheme="minorHAnsi" w:cstheme="minorHAnsi"/>
          <w:lang w:val="sv-SE"/>
        </w:rPr>
        <w:t>Rp</w:t>
      </w:r>
      <w:r w:rsidR="00E05ACB" w:rsidRPr="00EA461F">
        <w:rPr>
          <w:rFonts w:asciiTheme="minorHAnsi" w:hAnsiTheme="minorHAnsi" w:cstheme="minorHAnsi"/>
          <w:lang w:val="sv-SE"/>
        </w:rPr>
        <w:t>9.750</w:t>
      </w:r>
      <w:r w:rsidR="006F5071" w:rsidRPr="00EA461F">
        <w:rPr>
          <w:rFonts w:asciiTheme="minorHAnsi" w:hAnsiTheme="minorHAnsi" w:cstheme="minorHAnsi"/>
          <w:lang w:val="sv-SE"/>
        </w:rPr>
        <w:t>/</w:t>
      </w:r>
      <w:r w:rsidR="00382743" w:rsidRPr="00EA461F">
        <w:rPr>
          <w:rFonts w:asciiTheme="minorHAnsi" w:hAnsiTheme="minorHAnsi" w:cstheme="minorHAnsi"/>
          <w:lang w:val="sv-SE"/>
        </w:rPr>
        <w:t xml:space="preserve"> </w:t>
      </w:r>
      <w:r w:rsidR="006F5071" w:rsidRPr="00EA461F">
        <w:rPr>
          <w:rFonts w:asciiTheme="minorHAnsi" w:hAnsiTheme="minorHAnsi" w:cstheme="minorHAnsi"/>
          <w:lang w:val="sv-SE"/>
        </w:rPr>
        <w:t>US$.</w:t>
      </w:r>
      <w:r w:rsidR="006F5071" w:rsidRPr="005C5413">
        <w:rPr>
          <w:rFonts w:asciiTheme="minorHAnsi" w:hAnsiTheme="minorHAnsi" w:cstheme="minorHAnsi"/>
          <w:lang w:val="sv-SE"/>
        </w:rPr>
        <w:t xml:space="preserve"> </w:t>
      </w:r>
    </w:p>
    <w:p w:rsidR="006F5071" w:rsidRPr="005C5413" w:rsidRDefault="00E05ACB" w:rsidP="00E05ACB">
      <w:pPr>
        <w:pStyle w:val="BodyTextIndent"/>
        <w:spacing w:line="360" w:lineRule="auto"/>
        <w:ind w:left="567" w:firstLine="513"/>
        <w:jc w:val="both"/>
        <w:rPr>
          <w:rFonts w:asciiTheme="minorHAnsi" w:hAnsiTheme="minorHAnsi" w:cstheme="minorHAnsi"/>
          <w:lang w:val="sv-SE"/>
        </w:rPr>
      </w:pPr>
      <w:r w:rsidRPr="005C5413">
        <w:rPr>
          <w:rFonts w:asciiTheme="minorHAnsi" w:hAnsiTheme="minorHAnsi" w:cstheme="minorHAnsi"/>
          <w:lang w:val="sv-SE"/>
        </w:rPr>
        <w:t xml:space="preserve">Rata–rata nilai tukar rupiah terhadap dolar </w:t>
      </w:r>
      <w:r w:rsidR="00451EF6">
        <w:rPr>
          <w:rFonts w:asciiTheme="minorHAnsi" w:hAnsiTheme="minorHAnsi" w:cstheme="minorHAnsi"/>
          <w:lang w:val="sv-SE"/>
        </w:rPr>
        <w:t>Amerika Serikat dalam tahun 2016</w:t>
      </w:r>
      <w:r w:rsidRPr="005C5413">
        <w:rPr>
          <w:rFonts w:asciiTheme="minorHAnsi" w:hAnsiTheme="minorHAnsi" w:cstheme="minorHAnsi"/>
          <w:lang w:val="sv-SE"/>
        </w:rPr>
        <w:t xml:space="preserve"> diperkirakan relatif lebih stabil. Pergerakan nilai tukar rup</w:t>
      </w:r>
      <w:r w:rsidR="00601511" w:rsidRPr="005C5413">
        <w:rPr>
          <w:rFonts w:asciiTheme="minorHAnsi" w:hAnsiTheme="minorHAnsi" w:cstheme="minorHAnsi"/>
          <w:lang w:val="sv-SE"/>
        </w:rPr>
        <w:t xml:space="preserve">iah terhadap </w:t>
      </w:r>
      <w:r w:rsidR="00534C72" w:rsidRPr="005C5413">
        <w:rPr>
          <w:rFonts w:asciiTheme="minorHAnsi" w:hAnsiTheme="minorHAnsi" w:cstheme="minorHAnsi"/>
          <w:lang w:val="sv-SE"/>
        </w:rPr>
        <w:t>dolar AS tahun 2016</w:t>
      </w:r>
      <w:r w:rsidRPr="005C5413">
        <w:rPr>
          <w:rFonts w:asciiTheme="minorHAnsi" w:hAnsiTheme="minorHAnsi" w:cstheme="minorHAnsi"/>
          <w:lang w:val="sv-SE"/>
        </w:rPr>
        <w:t xml:space="preserve"> masih akan dipengaruhi oleh bauran berbagai faktor yang berasal dari dalam dan luar negeri. Peningkatan impor, khususnya impor bahan baku, barang modal, serta komoditas energi dalam rangka mendukung aktivitas ekonomi dan investasi nasional merupakan salah satu faktor pendorong depresiasi nilai tukar. Di samping itu, risiko pelemahan juga dapat dipengaruhi skenario pilihan kebijakan harga BBM dalam negeri yang juga akan memengaruhi besaran impor bahan bakar minyak untuk memenuhi kebutuhan energi dalam negeri. Pada saat yang sama, kinerja ekspor Indonesia </w:t>
      </w:r>
      <w:r w:rsidRPr="005C5413">
        <w:rPr>
          <w:rFonts w:asciiTheme="minorHAnsi" w:hAnsiTheme="minorHAnsi" w:cstheme="minorHAnsi"/>
          <w:lang w:val="sv-SE"/>
        </w:rPr>
        <w:lastRenderedPageBreak/>
        <w:t>diperkirakan akan kembali meningkat seiring dengan perbaikan pertumbuhan dan permintaan ekonomi dunia dan beberapa mitra dagang utama Indonesia. Kondisi itu merupakan faktor positif untuk mendorong apresiasi nilai tukar rupiah</w:t>
      </w:r>
      <w:r w:rsidR="00D8658E" w:rsidRPr="005C5413">
        <w:rPr>
          <w:rFonts w:asciiTheme="minorHAnsi" w:hAnsiTheme="minorHAnsi" w:cstheme="minorHAnsi"/>
          <w:lang w:val="sv-SE"/>
        </w:rPr>
        <w:t>.</w:t>
      </w:r>
    </w:p>
    <w:p w:rsidR="006F5071" w:rsidRPr="005C5413" w:rsidRDefault="00EA4A1F" w:rsidP="00D8658E">
      <w:pPr>
        <w:pStyle w:val="BodyTextIndent"/>
        <w:tabs>
          <w:tab w:val="left" w:pos="567"/>
        </w:tabs>
        <w:spacing w:line="360" w:lineRule="auto"/>
        <w:ind w:left="567" w:hanging="284"/>
        <w:jc w:val="both"/>
        <w:rPr>
          <w:rFonts w:asciiTheme="minorHAnsi" w:hAnsiTheme="minorHAnsi" w:cstheme="minorHAnsi"/>
          <w:lang w:val="sv-SE"/>
        </w:rPr>
      </w:pPr>
      <w:r w:rsidRPr="005C5413">
        <w:rPr>
          <w:rFonts w:asciiTheme="minorHAnsi" w:hAnsiTheme="minorHAnsi" w:cstheme="minorHAnsi"/>
          <w:lang w:val="sv-SE"/>
        </w:rPr>
        <w:t>4</w:t>
      </w:r>
      <w:r w:rsidR="006F5071" w:rsidRPr="005C5413">
        <w:rPr>
          <w:rFonts w:asciiTheme="minorHAnsi" w:hAnsiTheme="minorHAnsi" w:cstheme="minorHAnsi"/>
          <w:lang w:val="sv-SE"/>
        </w:rPr>
        <w:t xml:space="preserve">) </w:t>
      </w:r>
      <w:r w:rsidR="00D8658E" w:rsidRPr="005C5413">
        <w:rPr>
          <w:rFonts w:asciiTheme="minorHAnsi" w:hAnsiTheme="minorHAnsi" w:cstheme="minorHAnsi"/>
          <w:lang w:val="sv-SE"/>
        </w:rPr>
        <w:t>Tingkat suku bu</w:t>
      </w:r>
      <w:r w:rsidR="00534C72" w:rsidRPr="005C5413">
        <w:rPr>
          <w:rFonts w:asciiTheme="minorHAnsi" w:hAnsiTheme="minorHAnsi" w:cstheme="minorHAnsi"/>
          <w:lang w:val="sv-SE"/>
        </w:rPr>
        <w:t>nga SPN 3 bulan dalam tahun 2016</w:t>
      </w:r>
      <w:r w:rsidR="00D8658E" w:rsidRPr="005C5413">
        <w:rPr>
          <w:rFonts w:asciiTheme="minorHAnsi" w:hAnsiTheme="minorHAnsi" w:cstheme="minorHAnsi"/>
          <w:lang w:val="sv-SE"/>
        </w:rPr>
        <w:t xml:space="preserve"> diperkirakan tidak akan bergerak jauh dari </w:t>
      </w:r>
      <w:r w:rsidR="00534C72" w:rsidRPr="005C5413">
        <w:rPr>
          <w:rFonts w:asciiTheme="minorHAnsi" w:hAnsiTheme="minorHAnsi" w:cstheme="minorHAnsi"/>
          <w:lang w:val="sv-SE"/>
        </w:rPr>
        <w:t>tingkat suku bunga di tahun 2015</w:t>
      </w:r>
      <w:r w:rsidR="00D8658E" w:rsidRPr="005C5413">
        <w:rPr>
          <w:rFonts w:asciiTheme="minorHAnsi" w:hAnsiTheme="minorHAnsi" w:cstheme="minorHAnsi"/>
          <w:lang w:val="sv-SE"/>
        </w:rPr>
        <w:t>. Perkiraan tersebut didasarkan pada kemungkinan membaiknya kond</w:t>
      </w:r>
      <w:r w:rsidR="00451EF6">
        <w:rPr>
          <w:rFonts w:asciiTheme="minorHAnsi" w:hAnsiTheme="minorHAnsi" w:cstheme="minorHAnsi"/>
          <w:lang w:val="sv-SE"/>
        </w:rPr>
        <w:t>isi ekonomi global di tahun 2016</w:t>
      </w:r>
      <w:r w:rsidR="00D8658E" w:rsidRPr="005C5413">
        <w:rPr>
          <w:rFonts w:asciiTheme="minorHAnsi" w:hAnsiTheme="minorHAnsi" w:cstheme="minorHAnsi"/>
          <w:lang w:val="sv-SE"/>
        </w:rPr>
        <w:t xml:space="preserve"> sehingga beberapa kebijakan pelonggaran likuiditas di b</w:t>
      </w:r>
      <w:r w:rsidR="00534C72" w:rsidRPr="005C5413">
        <w:rPr>
          <w:rFonts w:asciiTheme="minorHAnsi" w:hAnsiTheme="minorHAnsi" w:cstheme="minorHAnsi"/>
          <w:lang w:val="sv-SE"/>
        </w:rPr>
        <w:t>erbagai negara juga akan selesai</w:t>
      </w:r>
      <w:r w:rsidR="00D8658E" w:rsidRPr="005C5413">
        <w:rPr>
          <w:rFonts w:asciiTheme="minorHAnsi" w:hAnsiTheme="minorHAnsi" w:cstheme="minorHAnsi"/>
          <w:lang w:val="sv-SE"/>
        </w:rPr>
        <w:t>. Perkiraan kondisi ekonomi global tersebut akan menyebabkan daya tarik investasi di berbagai negara juga membaik, yang selanjutnya diperkirakan akan menyebabkan peningkatan persaingan untuk menarik likuiditas global, demikian juga dengan arus modal ke negara-negara berkembang kawasan Asia, termasuk Indonesia. Peningkatan persaingan tersebut diperkirakan akan mendorong peningkatan suku bunga instrumen investasi, termasuk suku bunga SPN 3 bulan. Namun, masih tingginya beban utang Pemerintah di negara-negara kawasan Eropa dan negara maju, akan menjadi insentif positif bagi daya tarik instrumen surat utang negara.</w:t>
      </w:r>
    </w:p>
    <w:p w:rsidR="006F5071" w:rsidRPr="005C5413" w:rsidRDefault="00EA4A1F" w:rsidP="00567F17">
      <w:pPr>
        <w:pStyle w:val="BodyTextIndent"/>
        <w:spacing w:line="360" w:lineRule="auto"/>
        <w:ind w:left="560" w:hanging="277"/>
        <w:jc w:val="both"/>
        <w:rPr>
          <w:rFonts w:asciiTheme="minorHAnsi" w:hAnsiTheme="minorHAnsi" w:cstheme="minorHAnsi"/>
          <w:lang w:val="sv-SE"/>
        </w:rPr>
      </w:pPr>
      <w:r w:rsidRPr="005C5413">
        <w:rPr>
          <w:rFonts w:asciiTheme="minorHAnsi" w:hAnsiTheme="minorHAnsi" w:cstheme="minorHAnsi"/>
          <w:lang w:val="sv-SE"/>
        </w:rPr>
        <w:t>5</w:t>
      </w:r>
      <w:r w:rsidR="006F5071" w:rsidRPr="005C5413">
        <w:rPr>
          <w:rFonts w:asciiTheme="minorHAnsi" w:hAnsiTheme="minorHAnsi" w:cstheme="minorHAnsi"/>
          <w:lang w:val="sv-SE"/>
        </w:rPr>
        <w:t xml:space="preserve">) </w:t>
      </w:r>
      <w:r w:rsidR="00567F17" w:rsidRPr="005C5413">
        <w:rPr>
          <w:rFonts w:asciiTheme="minorHAnsi" w:hAnsiTheme="minorHAnsi" w:cstheme="minorHAnsi"/>
          <w:lang w:val="sv-SE"/>
        </w:rPr>
        <w:t>Rata–rata harga minyak mentah Indonesia atau Indonesian Crude Price (ICP) di pasa</w:t>
      </w:r>
      <w:r w:rsidR="00534C72" w:rsidRPr="005C5413">
        <w:rPr>
          <w:rFonts w:asciiTheme="minorHAnsi" w:hAnsiTheme="minorHAnsi" w:cstheme="minorHAnsi"/>
          <w:lang w:val="sv-SE"/>
        </w:rPr>
        <w:t>r internasional dalam tahun 2016</w:t>
      </w:r>
      <w:r w:rsidR="00567F17" w:rsidRPr="005C5413">
        <w:rPr>
          <w:rFonts w:asciiTheme="minorHAnsi" w:hAnsiTheme="minorHAnsi" w:cstheme="minorHAnsi"/>
          <w:lang w:val="sv-SE"/>
        </w:rPr>
        <w:t xml:space="preserve"> diperkirakan bergerak tidak jauh dari ha</w:t>
      </w:r>
      <w:r w:rsidR="00534C72" w:rsidRPr="005C5413">
        <w:rPr>
          <w:rFonts w:asciiTheme="minorHAnsi" w:hAnsiTheme="minorHAnsi" w:cstheme="minorHAnsi"/>
          <w:lang w:val="sv-SE"/>
        </w:rPr>
        <w:t>rga di tahun 2015</w:t>
      </w:r>
      <w:r w:rsidR="00567F17" w:rsidRPr="005C5413">
        <w:rPr>
          <w:rFonts w:asciiTheme="minorHAnsi" w:hAnsiTheme="minorHAnsi" w:cstheme="minorHAnsi"/>
          <w:lang w:val="sv-SE"/>
        </w:rPr>
        <w:t>. Proyeksi tersebut diperkirakan mengikuti pola dalam periode sebelumnya, yaitu pergerakan ICP akan mengikuti pergerakan harga minyak mentah dunia lainnya. Dengan memperhatikan perkiraan harga minyak mentah dunia, ICP juga diperkirakan akan menurun. Namun, Pemerintah masih tetap perlu mempertimbangkan potensi risiko lain yang dapat menyebabkan peningkatan harga minyak dunia dan ICP.</w:t>
      </w:r>
    </w:p>
    <w:p w:rsidR="002E37C7" w:rsidRPr="005C5413" w:rsidRDefault="002E37C7" w:rsidP="009F04CC">
      <w:pPr>
        <w:pStyle w:val="BodyTextIndent"/>
        <w:tabs>
          <w:tab w:val="left" w:pos="180"/>
        </w:tabs>
        <w:spacing w:line="360" w:lineRule="auto"/>
        <w:jc w:val="both"/>
        <w:rPr>
          <w:rFonts w:asciiTheme="minorHAnsi" w:hAnsiTheme="minorHAnsi" w:cstheme="minorHAnsi"/>
          <w:lang w:val="sv-SE"/>
        </w:rPr>
      </w:pPr>
    </w:p>
    <w:p w:rsidR="008C4909" w:rsidRPr="005C5413" w:rsidRDefault="00DF378E" w:rsidP="000E6249">
      <w:pPr>
        <w:pStyle w:val="BodyTextIndent"/>
        <w:tabs>
          <w:tab w:val="left" w:pos="360"/>
        </w:tabs>
        <w:spacing w:line="360" w:lineRule="auto"/>
        <w:ind w:left="504" w:hanging="504"/>
        <w:jc w:val="both"/>
        <w:rPr>
          <w:rFonts w:asciiTheme="minorHAnsi" w:hAnsiTheme="minorHAnsi" w:cstheme="minorHAnsi"/>
          <w:b/>
          <w:lang w:val="sv-SE"/>
        </w:rPr>
      </w:pPr>
      <w:r w:rsidRPr="005C5413">
        <w:rPr>
          <w:rFonts w:asciiTheme="minorHAnsi" w:hAnsiTheme="minorHAnsi" w:cstheme="minorHAnsi"/>
          <w:b/>
          <w:lang w:val="sv-SE"/>
        </w:rPr>
        <w:t xml:space="preserve">3.3  </w:t>
      </w:r>
      <w:r w:rsidR="001719FC" w:rsidRPr="005C5413">
        <w:rPr>
          <w:rFonts w:asciiTheme="minorHAnsi" w:hAnsiTheme="minorHAnsi" w:cstheme="minorHAnsi"/>
          <w:b/>
          <w:lang w:val="sv-SE"/>
        </w:rPr>
        <w:t>Pertumbuhan Ekonomi</w:t>
      </w:r>
      <w:r w:rsidR="009376BD" w:rsidRPr="005C5413">
        <w:rPr>
          <w:rFonts w:asciiTheme="minorHAnsi" w:hAnsiTheme="minorHAnsi" w:cstheme="minorHAnsi"/>
          <w:b/>
          <w:lang w:val="sv-SE"/>
        </w:rPr>
        <w:t xml:space="preserve"> dan Perkembangan PDRB Sektoral</w:t>
      </w:r>
      <w:r w:rsidR="00601A2B" w:rsidRPr="005C5413">
        <w:rPr>
          <w:rFonts w:asciiTheme="minorHAnsi" w:hAnsiTheme="minorHAnsi" w:cstheme="minorHAnsi"/>
          <w:b/>
          <w:lang w:val="sv-SE"/>
        </w:rPr>
        <w:t xml:space="preserve"> (Migas dan Non Migas)</w:t>
      </w:r>
    </w:p>
    <w:p w:rsidR="002C27E5" w:rsidRPr="005C5413" w:rsidRDefault="00C34920" w:rsidP="002C27E5">
      <w:pPr>
        <w:spacing w:line="360" w:lineRule="auto"/>
        <w:jc w:val="both"/>
        <w:rPr>
          <w:rFonts w:asciiTheme="minorHAnsi" w:hAnsiTheme="minorHAnsi" w:cstheme="minorHAnsi"/>
        </w:rPr>
      </w:pPr>
      <w:r w:rsidRPr="005C5413">
        <w:rPr>
          <w:rFonts w:asciiTheme="minorHAnsi" w:hAnsiTheme="minorHAnsi" w:cstheme="minorHAnsi"/>
        </w:rPr>
        <w:tab/>
      </w:r>
      <w:r w:rsidR="002C27E5" w:rsidRPr="005C5413">
        <w:rPr>
          <w:rFonts w:asciiTheme="minorHAnsi" w:hAnsiTheme="minorHAnsi" w:cstheme="minorHAnsi"/>
          <w:lang w:val="id-ID"/>
        </w:rPr>
        <w:t xml:space="preserve">Implementasi kerangka kebijakan ekonomi daerah yang berbasis dan berorientasi ekonomi kerakyatan di atas berpijak pada kondisi ekonomi riil yang ada di Kabupaten Mahakam Ulu. Oleh karena itu, deskripsi yang tepat dan terukur atas kinerja setiap aspek perekonomian daerah menjadi bagian yang sangat penting. Tepat dalam hal ini adalah bagaimana kinerja perekonomian daerah tersebut mampu mencerminkan kondisi ekonomi </w:t>
      </w:r>
      <w:r w:rsidR="002C27E5" w:rsidRPr="005C5413">
        <w:rPr>
          <w:rFonts w:asciiTheme="minorHAnsi" w:hAnsiTheme="minorHAnsi" w:cstheme="minorHAnsi"/>
          <w:lang w:val="id-ID"/>
        </w:rPr>
        <w:lastRenderedPageBreak/>
        <w:t>rakyat Kabupaten Mahakam Ulu. Sementara terukur mencakup setiap perkembangan yang terjadi pada setiap aspek perekonomian yang melibatkan ekonomi rakyat Kabupaten Mahakam Ulu secara keseluruhan. Kedua hal tersebut menjadi rujukan dalam memperkirakan arah perkembangan perekonomian daerah, yang dalam hal inilah arti penting kerangka kebijakan ekonomi daerah agar arah tersebut sesuai dengan yang ingin dicapai oleh daerah.</w:t>
      </w:r>
    </w:p>
    <w:p w:rsidR="002C27E5" w:rsidRPr="005C5413" w:rsidRDefault="002C27E5" w:rsidP="002C27E5">
      <w:pPr>
        <w:spacing w:line="360" w:lineRule="auto"/>
        <w:jc w:val="both"/>
        <w:rPr>
          <w:rFonts w:asciiTheme="minorHAnsi" w:hAnsiTheme="minorHAnsi" w:cstheme="minorHAnsi"/>
        </w:rPr>
      </w:pPr>
    </w:p>
    <w:p w:rsidR="002C27E5" w:rsidRPr="005C5413" w:rsidRDefault="002C27E5" w:rsidP="002C27E5">
      <w:pPr>
        <w:spacing w:line="360" w:lineRule="auto"/>
        <w:jc w:val="both"/>
        <w:rPr>
          <w:rFonts w:asciiTheme="minorHAnsi" w:hAnsiTheme="minorHAnsi" w:cstheme="minorHAnsi"/>
          <w:lang w:val="id-ID"/>
        </w:rPr>
      </w:pPr>
      <w:r w:rsidRPr="005C5413">
        <w:rPr>
          <w:rFonts w:asciiTheme="minorHAnsi" w:hAnsiTheme="minorHAnsi" w:cstheme="minorHAnsi"/>
          <w:lang w:val="id-ID"/>
        </w:rPr>
        <w:t>Sesuai dengan visi Kabupaten Mahakam Ulu di atas, maka pencermatan terhadap kondisi ekonomi daerah dan perkembanga</w:t>
      </w:r>
      <w:r w:rsidRPr="005C5413">
        <w:rPr>
          <w:rFonts w:asciiTheme="minorHAnsi" w:hAnsiTheme="minorHAnsi" w:cstheme="minorHAnsi"/>
        </w:rPr>
        <w:t>n</w:t>
      </w:r>
      <w:r w:rsidRPr="005C5413">
        <w:rPr>
          <w:rFonts w:asciiTheme="minorHAnsi" w:hAnsiTheme="minorHAnsi" w:cstheme="minorHAnsi"/>
          <w:lang w:val="id-ID"/>
        </w:rPr>
        <w:t>nya dari tahun ke tahun diselaraskan baik dari sisi makro ekonomi maupun mikro ekonomi daerah. Dalam hal menghindari bias dan ketidakakuratan fakta kinerja akibat dari struktur ekonomi yang timpang, maka perekonomian daerah Mahakam Ulu memberi porsi pencermatan yang besar pada perekonomian rakyat Mahakam Ulu. Hal ini selain karena ekonomi rakyat adalah pelaku ekonomi mayoritas Kabupaten juga karena konsekuensi dari pilihan visi Mahakam Ulu yang perekonomiannya berbasiskan ekonomi kerakyatan. Merujuk visi tersebut maka pembangunan daerah di Kabupaten Mahakam Ulu berpusat dan berorientasi pada pembangunan manusia dan pembangunan rakyat. Bagaimana perkembangan kinerja ekonomi rakyat dalam perekonomian daerah menjadi bagian penting dalam mencermati arah perkembangan pembangunan Kabupaten Mahakam Ulu.</w:t>
      </w:r>
    </w:p>
    <w:p w:rsidR="002C27E5" w:rsidRPr="005C5413" w:rsidRDefault="002C27E5" w:rsidP="002C27E5">
      <w:pPr>
        <w:spacing w:line="360" w:lineRule="auto"/>
        <w:jc w:val="both"/>
        <w:rPr>
          <w:rFonts w:asciiTheme="minorHAnsi" w:hAnsiTheme="minorHAnsi" w:cstheme="minorHAnsi"/>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Perkembangan PDRB</w:t>
      </w:r>
    </w:p>
    <w:p w:rsidR="002C27E5" w:rsidRPr="005C5413" w:rsidRDefault="002C27E5" w:rsidP="002C27E5">
      <w:pPr>
        <w:spacing w:line="360" w:lineRule="auto"/>
        <w:ind w:left="420" w:firstLine="5"/>
        <w:jc w:val="both"/>
        <w:rPr>
          <w:rFonts w:asciiTheme="minorHAnsi" w:hAnsiTheme="minorHAnsi" w:cstheme="minorHAnsi"/>
          <w:lang w:val="id-ID"/>
        </w:rPr>
      </w:pPr>
      <w:r w:rsidRPr="005C5413">
        <w:rPr>
          <w:rFonts w:asciiTheme="minorHAnsi" w:hAnsiTheme="minorHAnsi" w:cstheme="minorHAnsi"/>
          <w:lang w:val="id-ID"/>
        </w:rPr>
        <w:t xml:space="preserve">Ukuran dasar konvensional untuk memotret kondisi perekonomian daerah adalah Produk Domestik Regional Bruto (PDRB). PDRB dapat melihat kinerja produksi suatu daerah, yang dengan begitu dapat diketahui tingkat kemajuan ekonomi daerah tersebut. Hanya saja nilai yang tinggi dalam ukuran ini tidak serta merta selalu menjadi cerminan dari kinerja perekonomian rakyat di suatu daerah. Hal ini tergantung dari sektor dominan yang ada dalam PDRB tersebut yang seringkali bukan sektor yang didominasi oleh perekonomian rakyat daerah. Kondisi ini juga terjadi di Kabupaten Mahakam Ulu, di mana nilai dan proporsi terbesar sumbangan PDRB adalah dari sektor pertambangan yang memiliki ciri kecilnya keterlibatan ekonomi rakyat dalam sektor </w:t>
      </w:r>
      <w:r w:rsidRPr="005C5413">
        <w:rPr>
          <w:rFonts w:asciiTheme="minorHAnsi" w:hAnsiTheme="minorHAnsi" w:cstheme="minorHAnsi"/>
          <w:lang w:val="id-ID"/>
        </w:rPr>
        <w:lastRenderedPageBreak/>
        <w:t>tersebut. Semakin tingginya nilai PDRB dalam kondisi tersebut dapat berarti justru semakin lebarnya pula ketimpangan ekonomi.</w:t>
      </w:r>
    </w:p>
    <w:p w:rsidR="002C27E5" w:rsidRPr="005C5413" w:rsidRDefault="002C27E5" w:rsidP="002C27E5">
      <w:pPr>
        <w:spacing w:line="360" w:lineRule="auto"/>
        <w:jc w:val="both"/>
        <w:rPr>
          <w:rFonts w:asciiTheme="minorHAnsi" w:hAnsiTheme="minorHAnsi" w:cstheme="minorHAnsi"/>
          <w:bCs/>
        </w:rPr>
      </w:pPr>
    </w:p>
    <w:p w:rsidR="002C27E5" w:rsidRPr="005C5413" w:rsidRDefault="002C27E5" w:rsidP="002C27E5">
      <w:pPr>
        <w:ind w:firstLine="420"/>
        <w:jc w:val="center"/>
        <w:rPr>
          <w:rFonts w:asciiTheme="minorHAnsi" w:hAnsiTheme="minorHAnsi" w:cstheme="minorHAnsi"/>
          <w:bCs/>
        </w:rPr>
      </w:pPr>
      <w:proofErr w:type="gramStart"/>
      <w:r w:rsidRPr="005C5413">
        <w:rPr>
          <w:rFonts w:asciiTheme="minorHAnsi" w:hAnsiTheme="minorHAnsi" w:cstheme="minorHAnsi"/>
          <w:bCs/>
        </w:rPr>
        <w:t>Tabel 3.1.</w:t>
      </w:r>
      <w:proofErr w:type="gramEnd"/>
    </w:p>
    <w:p w:rsidR="002C27E5" w:rsidRPr="005C5413" w:rsidRDefault="002C27E5" w:rsidP="002C27E5">
      <w:pPr>
        <w:ind w:firstLine="420"/>
        <w:jc w:val="center"/>
        <w:rPr>
          <w:rFonts w:asciiTheme="minorHAnsi" w:hAnsiTheme="minorHAnsi" w:cstheme="minorHAnsi"/>
          <w:bCs/>
        </w:rPr>
      </w:pPr>
      <w:r w:rsidRPr="005C5413">
        <w:rPr>
          <w:rFonts w:asciiTheme="minorHAnsi" w:hAnsiTheme="minorHAnsi" w:cstheme="minorHAnsi"/>
          <w:bCs/>
        </w:rPr>
        <w:t>Produk Domestik Regional Bruto (PDRB) Atas Dasar Harga Berlaku</w:t>
      </w:r>
      <w:r w:rsidRPr="005C5413">
        <w:rPr>
          <w:rFonts w:asciiTheme="minorHAnsi" w:hAnsiTheme="minorHAnsi" w:cstheme="minorHAnsi"/>
          <w:bCs/>
          <w:lang w:val="id-ID"/>
        </w:rPr>
        <w:t xml:space="preserve"> dan Harga Konstan </w:t>
      </w:r>
      <w:r w:rsidRPr="005C5413">
        <w:rPr>
          <w:rFonts w:asciiTheme="minorHAnsi" w:hAnsiTheme="minorHAnsi" w:cstheme="minorHAnsi"/>
          <w:bCs/>
        </w:rPr>
        <w:t>Menurut Lapangan Usaha Kabupaten Mahakam Ulu Tahun 201</w:t>
      </w:r>
      <w:r w:rsidRPr="005C5413">
        <w:rPr>
          <w:rFonts w:asciiTheme="minorHAnsi" w:hAnsiTheme="minorHAnsi" w:cstheme="minorHAnsi"/>
          <w:bCs/>
          <w:lang w:val="id-ID"/>
        </w:rPr>
        <w:t>2</w:t>
      </w:r>
      <w:r w:rsidRPr="005C5413">
        <w:rPr>
          <w:rFonts w:asciiTheme="minorHAnsi" w:hAnsiTheme="minorHAnsi" w:cstheme="minorHAnsi"/>
          <w:bCs/>
        </w:rPr>
        <w:t xml:space="preserve"> – 2013</w:t>
      </w:r>
    </w:p>
    <w:p w:rsidR="002C27E5" w:rsidRPr="005C5413" w:rsidRDefault="002C27E5" w:rsidP="002C27E5">
      <w:pPr>
        <w:spacing w:after="120"/>
        <w:jc w:val="center"/>
        <w:rPr>
          <w:rFonts w:asciiTheme="minorHAnsi" w:hAnsiTheme="minorHAnsi" w:cstheme="minorHAnsi"/>
          <w:b/>
          <w:bCs/>
        </w:rPr>
      </w:pPr>
      <w:r w:rsidRPr="005C5413">
        <w:rPr>
          <w:rFonts w:asciiTheme="minorHAnsi" w:hAnsiTheme="minorHAnsi" w:cstheme="minorHAnsi"/>
          <w:bCs/>
        </w:rPr>
        <w:t>(Rp 000 000)</w:t>
      </w:r>
    </w:p>
    <w:tbl>
      <w:tblPr>
        <w:tblW w:w="4697" w:type="pct"/>
        <w:jc w:val="righ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8"/>
        <w:gridCol w:w="1273"/>
        <w:gridCol w:w="1273"/>
        <w:gridCol w:w="1273"/>
        <w:gridCol w:w="1038"/>
        <w:gridCol w:w="248"/>
      </w:tblGrid>
      <w:tr w:rsidR="002C27E5" w:rsidRPr="005C5413" w:rsidTr="00451EF6">
        <w:trPr>
          <w:trHeight w:val="20"/>
          <w:jc w:val="right"/>
        </w:trPr>
        <w:tc>
          <w:tcPr>
            <w:tcW w:w="2060" w:type="pct"/>
            <w:vMerge w:val="restart"/>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rPr>
              <w:t>LAPANGAN USAHA</w:t>
            </w:r>
          </w:p>
        </w:tc>
        <w:tc>
          <w:tcPr>
            <w:tcW w:w="1465" w:type="pct"/>
            <w:gridSpan w:val="2"/>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lang w:val="id-ID"/>
              </w:rPr>
              <w:t>Harga Berlaku</w:t>
            </w:r>
          </w:p>
        </w:tc>
        <w:tc>
          <w:tcPr>
            <w:tcW w:w="1474" w:type="pct"/>
            <w:gridSpan w:val="3"/>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lang w:val="id-ID"/>
              </w:rPr>
              <w:t>Harga Konstan</w:t>
            </w:r>
          </w:p>
        </w:tc>
      </w:tr>
      <w:tr w:rsidR="002C27E5" w:rsidRPr="005C5413" w:rsidTr="00451EF6">
        <w:trPr>
          <w:trHeight w:val="20"/>
          <w:jc w:val="right"/>
        </w:trPr>
        <w:tc>
          <w:tcPr>
            <w:tcW w:w="2060" w:type="pct"/>
            <w:vMerge/>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p>
        </w:tc>
        <w:tc>
          <w:tcPr>
            <w:tcW w:w="733" w:type="pct"/>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vertAlign w:val="superscript"/>
              </w:rPr>
            </w:pPr>
            <w:r w:rsidRPr="005C5413">
              <w:rPr>
                <w:rFonts w:asciiTheme="minorHAnsi" w:hAnsiTheme="minorHAnsi" w:cstheme="minorHAnsi"/>
                <w:b/>
                <w:bCs/>
                <w:sz w:val="20"/>
                <w:szCs w:val="20"/>
              </w:rPr>
              <w:t>2012</w:t>
            </w:r>
            <w:r w:rsidRPr="005C5413">
              <w:rPr>
                <w:rFonts w:asciiTheme="minorHAnsi" w:hAnsiTheme="minorHAnsi" w:cstheme="minorHAnsi"/>
                <w:b/>
                <w:bCs/>
                <w:sz w:val="20"/>
                <w:szCs w:val="20"/>
                <w:vertAlign w:val="superscript"/>
              </w:rPr>
              <w:t>r)</w:t>
            </w:r>
          </w:p>
        </w:tc>
        <w:tc>
          <w:tcPr>
            <w:tcW w:w="733" w:type="pct"/>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vertAlign w:val="superscript"/>
              </w:rPr>
            </w:pPr>
            <w:r w:rsidRPr="005C5413">
              <w:rPr>
                <w:rFonts w:asciiTheme="minorHAnsi" w:hAnsiTheme="minorHAnsi" w:cstheme="minorHAnsi"/>
                <w:b/>
                <w:bCs/>
                <w:sz w:val="20"/>
                <w:szCs w:val="20"/>
              </w:rPr>
              <w:t>2013</w:t>
            </w:r>
            <w:r w:rsidRPr="005C5413">
              <w:rPr>
                <w:rFonts w:asciiTheme="minorHAnsi" w:hAnsiTheme="minorHAnsi" w:cstheme="minorHAnsi"/>
                <w:b/>
                <w:bCs/>
                <w:sz w:val="20"/>
                <w:szCs w:val="20"/>
                <w:vertAlign w:val="superscript"/>
              </w:rPr>
              <w:t>*)</w:t>
            </w:r>
          </w:p>
        </w:tc>
        <w:tc>
          <w:tcPr>
            <w:tcW w:w="733" w:type="pct"/>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rPr>
              <w:t>2012</w:t>
            </w:r>
            <w:r w:rsidRPr="005C5413">
              <w:rPr>
                <w:rFonts w:asciiTheme="minorHAnsi" w:hAnsiTheme="minorHAnsi" w:cstheme="minorHAnsi"/>
                <w:b/>
                <w:bCs/>
                <w:sz w:val="20"/>
                <w:szCs w:val="20"/>
                <w:vertAlign w:val="superscript"/>
              </w:rPr>
              <w:t>r)</w:t>
            </w:r>
          </w:p>
        </w:tc>
        <w:tc>
          <w:tcPr>
            <w:tcW w:w="742" w:type="pct"/>
            <w:gridSpan w:val="2"/>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rPr>
              <w:t>2013</w:t>
            </w:r>
            <w:r w:rsidRPr="005C5413">
              <w:rPr>
                <w:rFonts w:asciiTheme="minorHAnsi" w:hAnsiTheme="minorHAnsi" w:cstheme="minorHAnsi"/>
                <w:b/>
                <w:bCs/>
                <w:sz w:val="20"/>
                <w:szCs w:val="20"/>
                <w:vertAlign w:val="superscript"/>
              </w:rPr>
              <w:t>*)</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Pertanian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124,153.63</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133,573.77</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66,923.79</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67,152.92</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Pertambangan dan</w:t>
            </w:r>
            <w:r w:rsidRPr="005C5413">
              <w:rPr>
                <w:rFonts w:asciiTheme="minorHAnsi" w:hAnsiTheme="minorHAnsi" w:cstheme="minorHAnsi"/>
                <w:sz w:val="20"/>
                <w:szCs w:val="20"/>
                <w:lang w:val="id-ID"/>
              </w:rPr>
              <w:t xml:space="preserve"> </w:t>
            </w:r>
            <w:r w:rsidRPr="005C5413">
              <w:rPr>
                <w:rFonts w:asciiTheme="minorHAnsi" w:hAnsiTheme="minorHAnsi" w:cstheme="minorHAnsi"/>
                <w:sz w:val="20"/>
                <w:szCs w:val="20"/>
              </w:rPr>
              <w:t>Penggalian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239,604.06</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258,124.28</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97,129.89</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105,058.95</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Industri Pengolahan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6,377.50</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7,010.46</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4,258.33</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4,451.01</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Listrik, Gas dan Air Minum</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958.50</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1,050.82</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641.86</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672.30</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Bangunan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51,658.14</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79,461.65</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20,096.26</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28,433.56</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Perdagangan, Hotel &amp; Restoran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2,089.00</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2,725.11</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1,132.24</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1,313.69</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Pengangkutan dan Komunikasi</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15,009.56</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17,391.83</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8,749.22</w:t>
            </w:r>
          </w:p>
        </w:tc>
        <w:tc>
          <w:tcPr>
            <w:tcW w:w="742" w:type="pct"/>
            <w:gridSpan w:val="2"/>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9,727.88</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Keuangan</w:t>
            </w:r>
            <w:r w:rsidRPr="005C5413">
              <w:rPr>
                <w:rFonts w:asciiTheme="minorHAnsi" w:hAnsiTheme="minorHAnsi" w:cstheme="minorHAnsi"/>
                <w:sz w:val="20"/>
                <w:szCs w:val="20"/>
                <w:lang w:val="id-ID"/>
              </w:rPr>
              <w:t xml:space="preserve"> </w:t>
            </w:r>
            <w:r w:rsidRPr="005C5413">
              <w:rPr>
                <w:rFonts w:asciiTheme="minorHAnsi" w:hAnsiTheme="minorHAnsi" w:cstheme="minorHAnsi"/>
                <w:sz w:val="20"/>
                <w:szCs w:val="20"/>
              </w:rPr>
              <w:t>Persewaan dan Jasa Perusahaan</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5,124.03</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5,866.80</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3,506.64</w:t>
            </w:r>
          </w:p>
        </w:tc>
        <w:tc>
          <w:tcPr>
            <w:tcW w:w="742" w:type="pct"/>
            <w:gridSpan w:val="2"/>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color w:val="000000"/>
                <w:sz w:val="20"/>
                <w:szCs w:val="20"/>
              </w:rPr>
              <w:t>3,850.87</w:t>
            </w:r>
          </w:p>
        </w:tc>
      </w:tr>
      <w:tr w:rsidR="002C27E5" w:rsidRPr="005C5413" w:rsidTr="00451EF6">
        <w:trPr>
          <w:trHeight w:val="20"/>
          <w:jc w:val="right"/>
        </w:trPr>
        <w:tc>
          <w:tcPr>
            <w:tcW w:w="2060" w:type="pct"/>
            <w:vAlign w:val="center"/>
          </w:tcPr>
          <w:p w:rsidR="002C27E5" w:rsidRPr="005C5413" w:rsidRDefault="002C27E5" w:rsidP="00451EF6">
            <w:pPr>
              <w:pStyle w:val="BodyText3"/>
              <w:spacing w:after="0"/>
              <w:rPr>
                <w:rFonts w:asciiTheme="minorHAnsi" w:hAnsiTheme="minorHAnsi" w:cstheme="minorHAnsi"/>
                <w:sz w:val="20"/>
                <w:szCs w:val="20"/>
              </w:rPr>
            </w:pPr>
            <w:r w:rsidRPr="005C5413">
              <w:rPr>
                <w:rFonts w:asciiTheme="minorHAnsi" w:hAnsiTheme="minorHAnsi" w:cstheme="minorHAnsi"/>
                <w:sz w:val="20"/>
                <w:szCs w:val="20"/>
              </w:rPr>
              <w:t>Jasa-jasa</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11,719.62</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13,454.00</w:t>
            </w:r>
          </w:p>
        </w:tc>
        <w:tc>
          <w:tcPr>
            <w:tcW w:w="733"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4,333.30</w:t>
            </w:r>
          </w:p>
        </w:tc>
        <w:tc>
          <w:tcPr>
            <w:tcW w:w="59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4,596.78</w:t>
            </w:r>
          </w:p>
        </w:tc>
        <w:tc>
          <w:tcPr>
            <w:tcW w:w="144" w:type="pct"/>
            <w:vAlign w:val="center"/>
          </w:tcPr>
          <w:p w:rsidR="002C27E5" w:rsidRPr="005C5413" w:rsidRDefault="002C27E5" w:rsidP="00451EF6">
            <w:pPr>
              <w:jc w:val="right"/>
              <w:rPr>
                <w:rFonts w:asciiTheme="minorHAnsi" w:hAnsiTheme="minorHAnsi" w:cstheme="minorHAnsi"/>
                <w:sz w:val="20"/>
                <w:szCs w:val="20"/>
              </w:rPr>
            </w:pPr>
          </w:p>
        </w:tc>
      </w:tr>
      <w:tr w:rsidR="002C27E5" w:rsidRPr="005C5413" w:rsidTr="00451EF6">
        <w:trPr>
          <w:trHeight w:val="20"/>
          <w:jc w:val="right"/>
        </w:trPr>
        <w:tc>
          <w:tcPr>
            <w:tcW w:w="2060" w:type="pct"/>
            <w:shd w:val="clear" w:color="auto" w:fill="D9D9D9"/>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bCs/>
                <w:sz w:val="20"/>
                <w:szCs w:val="20"/>
              </w:rPr>
              <w:t>PDRB</w:t>
            </w:r>
          </w:p>
        </w:tc>
        <w:tc>
          <w:tcPr>
            <w:tcW w:w="733" w:type="pct"/>
            <w:shd w:val="clear" w:color="auto" w:fill="D9D9D9"/>
            <w:vAlign w:val="center"/>
          </w:tcPr>
          <w:p w:rsidR="002C27E5" w:rsidRPr="005C5413" w:rsidRDefault="002C27E5" w:rsidP="00451EF6">
            <w:pPr>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456,694.05</w:t>
            </w:r>
          </w:p>
        </w:tc>
        <w:tc>
          <w:tcPr>
            <w:tcW w:w="733" w:type="pct"/>
            <w:shd w:val="clear" w:color="auto" w:fill="D9D9D9"/>
            <w:vAlign w:val="center"/>
          </w:tcPr>
          <w:p w:rsidR="002C27E5" w:rsidRPr="005C5413" w:rsidRDefault="002C27E5" w:rsidP="00451EF6">
            <w:pPr>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518,658.73</w:t>
            </w:r>
          </w:p>
        </w:tc>
        <w:tc>
          <w:tcPr>
            <w:tcW w:w="733" w:type="pct"/>
            <w:shd w:val="clear" w:color="auto" w:fill="D9D9D9"/>
            <w:vAlign w:val="center"/>
          </w:tcPr>
          <w:p w:rsidR="002C27E5" w:rsidRPr="005C5413" w:rsidRDefault="002C27E5" w:rsidP="00451EF6">
            <w:pPr>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206,771.53</w:t>
            </w:r>
          </w:p>
        </w:tc>
        <w:tc>
          <w:tcPr>
            <w:tcW w:w="742" w:type="pct"/>
            <w:gridSpan w:val="2"/>
            <w:shd w:val="clear" w:color="auto" w:fill="D9D9D9"/>
            <w:vAlign w:val="center"/>
          </w:tcPr>
          <w:p w:rsidR="002C27E5" w:rsidRPr="005C5413" w:rsidRDefault="002C27E5" w:rsidP="00451EF6">
            <w:pPr>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225,257.96</w:t>
            </w:r>
          </w:p>
        </w:tc>
      </w:tr>
    </w:tbl>
    <w:p w:rsidR="002C27E5" w:rsidRPr="005C5413" w:rsidRDefault="002C27E5" w:rsidP="002C27E5">
      <w:pPr>
        <w:tabs>
          <w:tab w:val="left" w:pos="900"/>
        </w:tabs>
        <w:ind w:left="420"/>
        <w:jc w:val="both"/>
        <w:rPr>
          <w:rFonts w:asciiTheme="minorHAnsi" w:hAnsiTheme="minorHAnsi" w:cstheme="minorHAnsi"/>
          <w:b/>
          <w:bCs/>
          <w:i/>
          <w:sz w:val="20"/>
          <w:szCs w:val="20"/>
          <w:lang w:val="sv-SE"/>
        </w:rPr>
      </w:pPr>
      <w:r w:rsidRPr="005C5413">
        <w:rPr>
          <w:rFonts w:asciiTheme="minorHAnsi" w:hAnsiTheme="minorHAnsi" w:cstheme="minorHAnsi"/>
          <w:b/>
          <w:bCs/>
          <w:i/>
          <w:sz w:val="20"/>
          <w:szCs w:val="20"/>
          <w:lang w:val="sv-SE"/>
        </w:rPr>
        <w:t>Sumber</w:t>
      </w:r>
      <w:r w:rsidRPr="005C5413">
        <w:rPr>
          <w:rFonts w:asciiTheme="minorHAnsi" w:hAnsiTheme="minorHAnsi" w:cstheme="minorHAnsi"/>
          <w:b/>
          <w:bCs/>
          <w:i/>
          <w:sz w:val="20"/>
          <w:szCs w:val="20"/>
          <w:lang w:val="sv-SE"/>
        </w:rPr>
        <w:tab/>
        <w:t>: Badan Pusat Statistik Kabupaten Kutai Barat</w:t>
      </w:r>
    </w:p>
    <w:p w:rsidR="002C27E5" w:rsidRPr="005C5413" w:rsidRDefault="002C27E5" w:rsidP="002C27E5">
      <w:pPr>
        <w:tabs>
          <w:tab w:val="left" w:pos="900"/>
        </w:tabs>
        <w:ind w:left="420"/>
        <w:jc w:val="both"/>
        <w:rPr>
          <w:rFonts w:asciiTheme="minorHAnsi" w:hAnsiTheme="minorHAnsi" w:cstheme="minorHAnsi"/>
          <w:i/>
          <w:iCs/>
          <w:lang w:val="sv-SE"/>
        </w:rPr>
      </w:pPr>
      <w:r w:rsidRPr="005C5413">
        <w:rPr>
          <w:rFonts w:asciiTheme="minorHAnsi" w:hAnsiTheme="minorHAnsi" w:cstheme="minorHAnsi"/>
          <w:i/>
          <w:sz w:val="20"/>
          <w:szCs w:val="20"/>
          <w:lang w:val="sv-SE"/>
        </w:rPr>
        <w:t>Catatan</w:t>
      </w:r>
      <w:r w:rsidRPr="005C5413">
        <w:rPr>
          <w:rFonts w:asciiTheme="minorHAnsi" w:hAnsiTheme="minorHAnsi" w:cstheme="minorHAnsi"/>
          <w:i/>
          <w:sz w:val="20"/>
          <w:szCs w:val="20"/>
          <w:lang w:val="sv-SE"/>
        </w:rPr>
        <w:tab/>
        <w:t xml:space="preserve">: *) Angka Sementara  </w:t>
      </w:r>
      <w:r w:rsidRPr="005C5413">
        <w:rPr>
          <w:rFonts w:asciiTheme="minorHAnsi" w:hAnsiTheme="minorHAnsi" w:cstheme="minorHAnsi"/>
          <w:i/>
          <w:sz w:val="20"/>
          <w:szCs w:val="20"/>
          <w:vertAlign w:val="superscript"/>
          <w:lang w:val="sv-SE"/>
        </w:rPr>
        <w:t>r</w:t>
      </w:r>
      <w:r w:rsidRPr="005C5413">
        <w:rPr>
          <w:rFonts w:asciiTheme="minorHAnsi" w:hAnsiTheme="minorHAnsi" w:cstheme="minorHAnsi"/>
          <w:i/>
          <w:sz w:val="20"/>
          <w:szCs w:val="20"/>
          <w:lang w:val="sv-SE"/>
        </w:rPr>
        <w:t>) Angka Revisi</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N</w:t>
      </w:r>
      <w:r w:rsidRPr="005C5413">
        <w:rPr>
          <w:rFonts w:asciiTheme="minorHAnsi" w:hAnsiTheme="minorHAnsi" w:cstheme="minorHAnsi"/>
        </w:rPr>
        <w:t>i</w:t>
      </w:r>
      <w:r w:rsidRPr="005C5413">
        <w:rPr>
          <w:rFonts w:asciiTheme="minorHAnsi" w:hAnsiTheme="minorHAnsi" w:cstheme="minorHAnsi"/>
          <w:lang w:val="id-ID"/>
        </w:rPr>
        <w:t xml:space="preserve">lai </w:t>
      </w:r>
      <w:r w:rsidRPr="005C5413">
        <w:rPr>
          <w:rFonts w:asciiTheme="minorHAnsi" w:hAnsiTheme="minorHAnsi" w:cstheme="minorHAnsi"/>
        </w:rPr>
        <w:t>PDRB Kabupaten</w:t>
      </w:r>
      <w:r w:rsidRPr="005C5413">
        <w:rPr>
          <w:rFonts w:asciiTheme="minorHAnsi" w:hAnsiTheme="minorHAnsi" w:cstheme="minorHAnsi"/>
          <w:lang w:val="id-ID"/>
        </w:rPr>
        <w:t xml:space="preserve"> </w:t>
      </w:r>
      <w:r w:rsidRPr="005C5413">
        <w:rPr>
          <w:rFonts w:asciiTheme="minorHAnsi" w:hAnsiTheme="minorHAnsi" w:cstheme="minorHAnsi"/>
        </w:rPr>
        <w:t xml:space="preserve">Mahakam Ulu atas dasar harga berlaku maupun atas dasar harga konstan selalu mengalami peningkatan yang cukup signifikan. Nilai Produk Domestik Regional Bruto (PDRB) Kabupaten Mahakam Ulu atas dasar harga berlaku tahun 2013 mengalami peningkatan yang cukup berarti, yaitu dari 456,69 milyar rupiah di tahun 2012 menjadi 518,66 milyar rupiah pada tahun </w:t>
      </w:r>
      <w:r w:rsidRPr="005C5413">
        <w:rPr>
          <w:rFonts w:asciiTheme="minorHAnsi" w:hAnsiTheme="minorHAnsi" w:cstheme="minorHAnsi"/>
          <w:lang w:val="id-ID"/>
        </w:rPr>
        <w:t>2</w:t>
      </w:r>
      <w:r w:rsidRPr="005C5413">
        <w:rPr>
          <w:rFonts w:asciiTheme="minorHAnsi" w:hAnsiTheme="minorHAnsi" w:cstheme="minorHAnsi"/>
        </w:rPr>
        <w:t>013 atau naik sebesar 61,96 milyar rupiah. Sedangkan nilai PDRB atas dasar harga konstan pada tahun 2012 sebesar 206,77 milyar rupiah dan pada tahun 2013 sebesar 225,26 milyar rupiah atau naik sebesar 18,49 milyar rupiah.</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lang w:val="id-ID"/>
        </w:rPr>
      </w:pPr>
      <w:r w:rsidRPr="005C5413">
        <w:rPr>
          <w:rFonts w:asciiTheme="minorHAnsi" w:hAnsiTheme="minorHAnsi" w:cstheme="minorHAnsi"/>
          <w:lang w:val="id-ID"/>
        </w:rPr>
        <w:t>Peningkatan PDRB</w:t>
      </w:r>
      <w:r w:rsidRPr="005C5413">
        <w:rPr>
          <w:rFonts w:asciiTheme="minorHAnsi" w:hAnsiTheme="minorHAnsi" w:cstheme="minorHAnsi"/>
        </w:rPr>
        <w:t xml:space="preserve"> </w:t>
      </w:r>
      <w:r w:rsidRPr="005C5413">
        <w:rPr>
          <w:rFonts w:asciiTheme="minorHAnsi" w:hAnsiTheme="minorHAnsi" w:cstheme="minorHAnsi"/>
          <w:lang w:val="id-ID"/>
        </w:rPr>
        <w:t xml:space="preserve">Kabupaten Mahakam Ulu </w:t>
      </w:r>
      <w:r w:rsidRPr="005C5413">
        <w:rPr>
          <w:rFonts w:asciiTheme="minorHAnsi" w:hAnsiTheme="minorHAnsi" w:cstheme="minorHAnsi"/>
        </w:rPr>
        <w:t xml:space="preserve">terutama disebabkan oleh meningkatnya nilai tambah </w:t>
      </w:r>
      <w:r w:rsidRPr="005C5413">
        <w:rPr>
          <w:rFonts w:asciiTheme="minorHAnsi" w:hAnsiTheme="minorHAnsi" w:cstheme="minorHAnsi"/>
          <w:lang w:val="id-ID"/>
        </w:rPr>
        <w:t>s</w:t>
      </w:r>
      <w:r w:rsidRPr="005C5413">
        <w:rPr>
          <w:rFonts w:asciiTheme="minorHAnsi" w:hAnsiTheme="minorHAnsi" w:cstheme="minorHAnsi"/>
        </w:rPr>
        <w:t xml:space="preserve">ubsektor komoditi pertambangan batu bara, sektor bangunan/konstruksi  dan sektor pertanian. </w:t>
      </w:r>
      <w:proofErr w:type="gramStart"/>
      <w:r w:rsidRPr="005C5413">
        <w:rPr>
          <w:rFonts w:asciiTheme="minorHAnsi" w:hAnsiTheme="minorHAnsi" w:cstheme="minorHAnsi"/>
        </w:rPr>
        <w:t>Ketiga komoditi ini mempunyai kontribusi yang sangat besar terhadap pembentukan PDRB Kabupaten Mahakam Ulu tahun 2013.</w:t>
      </w:r>
      <w:proofErr w:type="gramEnd"/>
      <w:r w:rsidRPr="005C5413">
        <w:rPr>
          <w:rFonts w:asciiTheme="minorHAnsi" w:hAnsiTheme="minorHAnsi" w:cstheme="minorHAnsi"/>
          <w:lang w:val="id-ID"/>
        </w:rPr>
        <w:t xml:space="preserve"> </w:t>
      </w:r>
      <w:r w:rsidRPr="005C5413">
        <w:rPr>
          <w:rFonts w:asciiTheme="minorHAnsi" w:hAnsiTheme="minorHAnsi" w:cstheme="minorHAnsi"/>
        </w:rPr>
        <w:t xml:space="preserve">Pada tahun 2013, sektor ekonomi yang menunjukkan nilai tambah bruto (menurut harga berlaku) terbesar adalah Sektor Pertambangan dan Penggalian yaitu sebesar 258,12 milyar </w:t>
      </w:r>
      <w:r w:rsidRPr="005C5413">
        <w:rPr>
          <w:rFonts w:asciiTheme="minorHAnsi" w:hAnsiTheme="minorHAnsi" w:cstheme="minorHAnsi"/>
        </w:rPr>
        <w:lastRenderedPageBreak/>
        <w:t>rupiah, sektor Pertanian sebesar 133,57 milyar rupiah,kemudian diikuti oleh Sektor bangunan sebesar 79,46  milyar rupiah, sektor pengangkutan dan komunikasi sebesar 17,39 milyar rupiah, dan sektor jasa-jasa sebesar</w:t>
      </w:r>
      <w:r w:rsidRPr="005C5413">
        <w:rPr>
          <w:rFonts w:asciiTheme="minorHAnsi" w:hAnsiTheme="minorHAnsi" w:cstheme="minorHAnsi"/>
          <w:lang w:val="id-ID"/>
        </w:rPr>
        <w:t xml:space="preserve"> </w:t>
      </w:r>
      <w:r w:rsidRPr="005C5413">
        <w:rPr>
          <w:rFonts w:asciiTheme="minorHAnsi" w:hAnsiTheme="minorHAnsi" w:cstheme="minorHAnsi"/>
        </w:rPr>
        <w:t>13,45</w:t>
      </w:r>
      <w:r w:rsidRPr="005C5413">
        <w:rPr>
          <w:rFonts w:asciiTheme="minorHAnsi" w:hAnsiTheme="minorHAnsi" w:cstheme="minorHAnsi"/>
          <w:lang w:val="id-ID"/>
        </w:rPr>
        <w:t xml:space="preserve"> </w:t>
      </w:r>
      <w:r w:rsidRPr="005C5413">
        <w:rPr>
          <w:rFonts w:asciiTheme="minorHAnsi" w:hAnsiTheme="minorHAnsi" w:cstheme="minorHAnsi"/>
        </w:rPr>
        <w:t xml:space="preserve">milyar rupiah. </w:t>
      </w:r>
      <w:proofErr w:type="gramStart"/>
      <w:r w:rsidRPr="005C5413">
        <w:rPr>
          <w:rFonts w:asciiTheme="minorHAnsi" w:hAnsiTheme="minorHAnsi" w:cstheme="minorHAnsi"/>
        </w:rPr>
        <w:t>Sedangkan sektor lainnya hanya menghasilkan nilai tambah bruto</w:t>
      </w:r>
      <w:r w:rsidRPr="005C5413">
        <w:rPr>
          <w:rFonts w:asciiTheme="minorHAnsi" w:hAnsiTheme="minorHAnsi" w:cstheme="minorHAnsi"/>
          <w:lang w:val="id-ID"/>
        </w:rPr>
        <w:t xml:space="preserve"> </w:t>
      </w:r>
      <w:r w:rsidRPr="005C5413">
        <w:rPr>
          <w:rFonts w:asciiTheme="minorHAnsi" w:hAnsiTheme="minorHAnsi" w:cstheme="minorHAnsi"/>
        </w:rPr>
        <w:t>di bawah 8 milyar rupiah.</w:t>
      </w:r>
      <w:proofErr w:type="gramEnd"/>
      <w:r w:rsidRPr="005C5413">
        <w:rPr>
          <w:rFonts w:asciiTheme="minorHAnsi" w:hAnsiTheme="minorHAnsi" w:cstheme="minorHAnsi"/>
        </w:rPr>
        <w:t xml:space="preserve"> </w:t>
      </w:r>
      <w:proofErr w:type="gramStart"/>
      <w:r w:rsidRPr="005C5413">
        <w:rPr>
          <w:rFonts w:asciiTheme="minorHAnsi" w:hAnsiTheme="minorHAnsi" w:cstheme="minorHAnsi"/>
        </w:rPr>
        <w:t>Demikian juga pada penghitungan atas dasar harga konstan, kelima sektor tersebut memberikan nilai tambah bruto paling dominan dalam perekonomian Mahakam Ulu</w:t>
      </w:r>
      <w:r w:rsidRPr="005C5413">
        <w:rPr>
          <w:rFonts w:asciiTheme="minorHAnsi" w:hAnsiTheme="minorHAnsi" w:cstheme="minorHAnsi"/>
          <w:lang w:val="id-ID"/>
        </w:rPr>
        <w:t>.</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lang w:val="id-ID"/>
        </w:rPr>
      </w:pPr>
      <w:r w:rsidRPr="005C5413">
        <w:rPr>
          <w:rFonts w:asciiTheme="minorHAnsi" w:hAnsiTheme="minorHAnsi" w:cstheme="minorHAnsi"/>
          <w:lang w:val="id-ID"/>
        </w:rPr>
        <w:t xml:space="preserve">Pertumbuhan ekonomi juga dialami oleh basis perekonomian Kabupaten Mahakam Ulu, yaitu pertanian, meskipun nilai pertumbuhannya masih di bawah sektor ekstraktif yang padat modal, teknologi, dan hanya dapat dikelola oleh sedikit orang sepertihalnya sektor pertambangan dan penggalian. Namun begitu kinerja sektor pertanian yang mengalami peningkatan belum serta merta mencerminkan peningkatan kinerja pertanian rakyat yang meliputi kehidupan mayoritas pelaku ekonomi di Kabupaten Mahakam Ulu. Hal ini karena dalam sektor tersebut terdapat subsektor perkebunan yang dalam hal ini adalah perkebunan karet yang </w:t>
      </w:r>
      <w:r w:rsidRPr="005C5413">
        <w:rPr>
          <w:rFonts w:asciiTheme="minorHAnsi" w:hAnsiTheme="minorHAnsi" w:cstheme="minorHAnsi"/>
          <w:lang w:val="sv-SE"/>
        </w:rPr>
        <w:t>menempati posisi paling tinggi sekitar 88,48 persen dari seluruh total produksi perkebunan atau menjadi komoditi perkebunan yang paling diandalkan oleh Kabupaten Mahakam Ulu.</w:t>
      </w:r>
      <w:r w:rsidRPr="005C5413">
        <w:rPr>
          <w:rFonts w:asciiTheme="minorHAnsi" w:hAnsiTheme="minorHAnsi" w:cstheme="minorHAnsi"/>
          <w:lang w:val="id-ID"/>
        </w:rPr>
        <w:t xml:space="preserve"> Sebaran kepemilikan perkebunan karet sangat mempengaruhi distribusi kesejahteraan yang akan mencerminkan tingkat perekonomian riil di Kabupaten Mahakam Ulu.</w:t>
      </w:r>
    </w:p>
    <w:p w:rsidR="002C27E5" w:rsidRPr="005C5413" w:rsidRDefault="002C27E5" w:rsidP="002C27E5">
      <w:pPr>
        <w:spacing w:line="360" w:lineRule="auto"/>
        <w:rPr>
          <w:rFonts w:asciiTheme="minorHAnsi" w:hAnsiTheme="minorHAnsi" w:cstheme="minorHAnsi"/>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Sumbangan Sektoral</w:t>
      </w:r>
    </w:p>
    <w:p w:rsidR="002C27E5" w:rsidRPr="005C5413" w:rsidRDefault="002C27E5" w:rsidP="002C27E5">
      <w:pPr>
        <w:spacing w:line="360" w:lineRule="auto"/>
        <w:ind w:left="420"/>
        <w:jc w:val="both"/>
        <w:rPr>
          <w:rFonts w:asciiTheme="minorHAnsi" w:hAnsiTheme="minorHAnsi" w:cstheme="minorHAnsi"/>
        </w:rPr>
      </w:pPr>
      <w:proofErr w:type="gramStart"/>
      <w:r w:rsidRPr="005C5413">
        <w:rPr>
          <w:rFonts w:asciiTheme="minorHAnsi" w:hAnsiTheme="minorHAnsi" w:cstheme="minorHAnsi"/>
        </w:rPr>
        <w:t xml:space="preserve">Struktur perekonomian Mahakam Ulu </w:t>
      </w:r>
      <w:r w:rsidRPr="005C5413">
        <w:rPr>
          <w:rFonts w:asciiTheme="minorHAnsi" w:hAnsiTheme="minorHAnsi" w:cstheme="minorHAnsi"/>
          <w:lang w:val="id-ID"/>
        </w:rPr>
        <w:t>dari</w:t>
      </w:r>
      <w:r w:rsidRPr="005C5413">
        <w:rPr>
          <w:rFonts w:asciiTheme="minorHAnsi" w:hAnsiTheme="minorHAnsi" w:cstheme="minorHAnsi"/>
        </w:rPr>
        <w:t xml:space="preserve"> tahun 201</w:t>
      </w:r>
      <w:r w:rsidRPr="005C5413">
        <w:rPr>
          <w:rFonts w:asciiTheme="minorHAnsi" w:hAnsiTheme="minorHAnsi" w:cstheme="minorHAnsi"/>
          <w:lang w:val="id-ID"/>
        </w:rPr>
        <w:t>2</w:t>
      </w:r>
      <w:r w:rsidRPr="005C5413">
        <w:rPr>
          <w:rFonts w:asciiTheme="minorHAnsi" w:hAnsiTheme="minorHAnsi" w:cstheme="minorHAnsi"/>
        </w:rPr>
        <w:t>–2013 relatif tidak banyak mengalami pergeseran, masih didominasi oleh sektor-sektor yang berbasis</w:t>
      </w:r>
      <w:r w:rsidRPr="005C5413">
        <w:rPr>
          <w:rFonts w:asciiTheme="minorHAnsi" w:hAnsiTheme="minorHAnsi" w:cstheme="minorHAnsi"/>
          <w:lang w:val="id-ID"/>
        </w:rPr>
        <w:t xml:space="preserve"> </w:t>
      </w:r>
      <w:r w:rsidRPr="005C5413">
        <w:rPr>
          <w:rFonts w:asciiTheme="minorHAnsi" w:hAnsiTheme="minorHAnsi" w:cstheme="minorHAnsi"/>
        </w:rPr>
        <w:t>Sumber Daya Alam (SDA) seperti Sektor Pertambangan dan Penggalian dan Sektor Pertanian.</w:t>
      </w:r>
      <w:proofErr w:type="gramEnd"/>
      <w:r w:rsidRPr="005C5413">
        <w:rPr>
          <w:rFonts w:asciiTheme="minorHAnsi" w:hAnsiTheme="minorHAnsi" w:cstheme="minorHAnsi"/>
        </w:rPr>
        <w:t xml:space="preserve"> </w:t>
      </w:r>
      <w:proofErr w:type="gramStart"/>
      <w:r w:rsidRPr="005C5413">
        <w:rPr>
          <w:rFonts w:asciiTheme="minorHAnsi" w:hAnsiTheme="minorHAnsi" w:cstheme="minorHAnsi"/>
        </w:rPr>
        <w:t>Hal ini terlihat dari besarnya kontribusi yang diberikan oleh sektor-sektor tersebut dalam pembentukan PDRB.</w:t>
      </w:r>
      <w:proofErr w:type="gramEnd"/>
      <w:r w:rsidRPr="005C5413">
        <w:rPr>
          <w:rFonts w:asciiTheme="minorHAnsi" w:hAnsiTheme="minorHAnsi" w:cstheme="minorHAnsi"/>
        </w:rPr>
        <w:t xml:space="preserve"> Pada tahun 2013, secara total gabungan kedua </w:t>
      </w:r>
      <w:r w:rsidRPr="005C5413">
        <w:rPr>
          <w:rFonts w:asciiTheme="minorHAnsi" w:hAnsiTheme="minorHAnsi" w:cstheme="minorHAnsi"/>
          <w:lang w:val="id-ID"/>
        </w:rPr>
        <w:t>s</w:t>
      </w:r>
      <w:r w:rsidRPr="005C5413">
        <w:rPr>
          <w:rFonts w:asciiTheme="minorHAnsi" w:hAnsiTheme="minorHAnsi" w:cstheme="minorHAnsi"/>
        </w:rPr>
        <w:t>ektor tersebut memberikan kontribusi sebesar 75</w:t>
      </w:r>
      <w:proofErr w:type="gramStart"/>
      <w:r w:rsidRPr="005C5413">
        <w:rPr>
          <w:rFonts w:asciiTheme="minorHAnsi" w:hAnsiTheme="minorHAnsi" w:cstheme="minorHAnsi"/>
        </w:rPr>
        <w:t>,52</w:t>
      </w:r>
      <w:proofErr w:type="gramEnd"/>
      <w:r w:rsidRPr="005C5413">
        <w:rPr>
          <w:rFonts w:asciiTheme="minorHAnsi" w:hAnsiTheme="minorHAnsi" w:cstheme="minorHAnsi"/>
        </w:rPr>
        <w:t xml:space="preserve"> persen terhadap pembentukan PDRB. Sektor lain yang mampu memberikan kontribusi lebih dari 10 persen adalah sektor Bangunan yaitu sebesar 15</w:t>
      </w:r>
      <w:proofErr w:type="gramStart"/>
      <w:r w:rsidRPr="005C5413">
        <w:rPr>
          <w:rFonts w:asciiTheme="minorHAnsi" w:hAnsiTheme="minorHAnsi" w:cstheme="minorHAnsi"/>
        </w:rPr>
        <w:t>,32</w:t>
      </w:r>
      <w:proofErr w:type="gramEnd"/>
      <w:r w:rsidRPr="005C5413">
        <w:rPr>
          <w:rFonts w:asciiTheme="minorHAnsi" w:hAnsiTheme="minorHAnsi" w:cstheme="minorHAnsi"/>
        </w:rPr>
        <w:t xml:space="preserve"> persen. Selanjutnya sektor pengangkutan dan telekomunikasi  mampu memberikan kontribusi sebesar 3,35 persen, sedangkan sektor-</w:t>
      </w:r>
      <w:r w:rsidRPr="005C5413">
        <w:rPr>
          <w:rFonts w:asciiTheme="minorHAnsi" w:hAnsiTheme="minorHAnsi" w:cstheme="minorHAnsi"/>
        </w:rPr>
        <w:lastRenderedPageBreak/>
        <w:t>sektor yang lain memberikan kontribusi terhadap pembentukan total PDRB Atas Dasar Harga Berlaku pada tahun 2013 ini kurang dari 3 persen.</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Dalam rentang tahun 2010  sampai  2013,  sektor yang memberikan sumbangan</w:t>
      </w:r>
      <w:r w:rsidRPr="005C5413">
        <w:rPr>
          <w:rFonts w:asciiTheme="minorHAnsi" w:hAnsiTheme="minorHAnsi" w:cstheme="minorHAnsi"/>
          <w:lang w:val="id-ID"/>
        </w:rPr>
        <w:t xml:space="preserve"> </w:t>
      </w:r>
      <w:r w:rsidRPr="005C5413">
        <w:rPr>
          <w:rFonts w:asciiTheme="minorHAnsi" w:hAnsiTheme="minorHAnsi" w:cstheme="minorHAnsi"/>
        </w:rPr>
        <w:t>terbesar dalam pembentukan  PDRB  Kabupaten  Mahakam Ulu  adalah  Sektor Pertambangan dan Penggalian  dengan kontribusi berkisar antara  49-53  persen, dimana pada tahun  2013  memberikan kontribusi sekitar 49,77 persen, mengalami</w:t>
      </w:r>
      <w:r w:rsidRPr="005C5413">
        <w:rPr>
          <w:rFonts w:asciiTheme="minorHAnsi" w:hAnsiTheme="minorHAnsi" w:cstheme="minorHAnsi"/>
          <w:lang w:val="id-ID"/>
        </w:rPr>
        <w:t xml:space="preserve"> </w:t>
      </w:r>
      <w:r w:rsidRPr="005C5413">
        <w:rPr>
          <w:rFonts w:asciiTheme="minorHAnsi" w:hAnsiTheme="minorHAnsi" w:cstheme="minorHAnsi"/>
        </w:rPr>
        <w:t>penurunan bila dibandingkan dengan tahun sebelumnya yang mencapai 52,46 persen.</w:t>
      </w:r>
      <w:r w:rsidRPr="005C5413">
        <w:rPr>
          <w:rFonts w:asciiTheme="minorHAnsi" w:hAnsiTheme="minorHAnsi" w:cstheme="minorHAnsi"/>
          <w:lang w:val="id-ID"/>
        </w:rPr>
        <w:t xml:space="preserve"> </w:t>
      </w:r>
      <w:r w:rsidRPr="005C5413">
        <w:rPr>
          <w:rFonts w:asciiTheme="minorHAnsi" w:hAnsiTheme="minorHAnsi" w:cstheme="minorHAnsi"/>
        </w:rPr>
        <w:t>Besarnya peranan Sektor ini didukung oleh peranan Subsektor Pertambangan</w:t>
      </w:r>
      <w:r w:rsidRPr="005C5413">
        <w:rPr>
          <w:rFonts w:asciiTheme="minorHAnsi" w:hAnsiTheme="minorHAnsi" w:cstheme="minorHAnsi"/>
          <w:lang w:val="id-ID"/>
        </w:rPr>
        <w:t xml:space="preserve"> </w:t>
      </w:r>
      <w:r w:rsidRPr="005C5413">
        <w:rPr>
          <w:rFonts w:asciiTheme="minorHAnsi" w:hAnsiTheme="minorHAnsi" w:cstheme="minorHAnsi"/>
        </w:rPr>
        <w:t>yang kontribusinya  pada  tahun 2013 mencapai 40,34 persen yaitu yang utamanya berasal dari kegiatan penambangan batu bara, sementara dari kegiatan penggalian memberikan kontribusi sebesar 9,43 persen.</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 xml:space="preserve">Sektor terbesar kedua yang memberikan kontribusi dalam pembentukan PDRB </w:t>
      </w:r>
      <w:r w:rsidRPr="005C5413">
        <w:rPr>
          <w:rFonts w:asciiTheme="minorHAnsi" w:hAnsiTheme="minorHAnsi" w:cstheme="minorHAnsi"/>
          <w:lang w:val="id-ID"/>
        </w:rPr>
        <w:t xml:space="preserve"> </w:t>
      </w:r>
      <w:r w:rsidRPr="005C5413">
        <w:rPr>
          <w:rFonts w:asciiTheme="minorHAnsi" w:hAnsiTheme="minorHAnsi" w:cstheme="minorHAnsi"/>
        </w:rPr>
        <w:t>Kabupaten Mahakam Ulu adalah Sektor Pertanian yang memberikan kontribusi pada tahun 2013 mencapai 25,75 persen, sedikit menurun dibandingkan tahun 2012 yang besarnya mencapai 27,19 persen. Besarnya peranan sektor ini karena besarnya nilai tambah Subsektor Peternakan yang mencapai 58,41 persen, sub sektor Tanaman Bahan Makanan sebesar 10,55 persen, kemudian diikuti subsektor kehutanan, perikanan, dan tanaman perkebunan yang masing-masing memberikan kontribusi sebesar 6,21 persen, 1,10 persen, dan 0,34 persen dalam pembentukan PDRB</w:t>
      </w:r>
      <w:r w:rsidRPr="005C5413">
        <w:rPr>
          <w:rFonts w:asciiTheme="minorHAnsi" w:hAnsiTheme="minorHAnsi" w:cstheme="minorHAnsi"/>
          <w:lang w:val="id-ID"/>
        </w:rPr>
        <w:t xml:space="preserve"> </w:t>
      </w:r>
      <w:r w:rsidRPr="005C5413">
        <w:rPr>
          <w:rFonts w:asciiTheme="minorHAnsi" w:hAnsiTheme="minorHAnsi" w:cstheme="minorHAnsi"/>
        </w:rPr>
        <w:t xml:space="preserve">Kabupaten Mahakam Ulu. </w:t>
      </w:r>
      <w:proofErr w:type="gramStart"/>
      <w:r w:rsidRPr="005C5413">
        <w:rPr>
          <w:rFonts w:asciiTheme="minorHAnsi" w:hAnsiTheme="minorHAnsi" w:cstheme="minorHAnsi"/>
        </w:rPr>
        <w:t>Sektor dengan peranan terbesar ketiga adalah sektor Bangunan/Konstruksi.</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Pada tahun 2012 peranan sektor ini sebesar 11</w:t>
      </w:r>
      <w:proofErr w:type="gramStart"/>
      <w:r w:rsidRPr="005C5413">
        <w:rPr>
          <w:rFonts w:asciiTheme="minorHAnsi" w:hAnsiTheme="minorHAnsi" w:cstheme="minorHAnsi"/>
        </w:rPr>
        <w:t>,31</w:t>
      </w:r>
      <w:proofErr w:type="gramEnd"/>
      <w:r w:rsidRPr="005C5413">
        <w:rPr>
          <w:rFonts w:asciiTheme="minorHAnsi" w:hAnsiTheme="minorHAnsi" w:cstheme="minorHAnsi"/>
        </w:rPr>
        <w:t xml:space="preserve"> persen meningkat menjadi 15,32</w:t>
      </w:r>
      <w:r w:rsidRPr="005C5413">
        <w:rPr>
          <w:rFonts w:asciiTheme="minorHAnsi" w:hAnsiTheme="minorHAnsi" w:cstheme="minorHAnsi"/>
          <w:lang w:val="id-ID"/>
        </w:rPr>
        <w:t xml:space="preserve"> </w:t>
      </w:r>
      <w:r w:rsidRPr="005C5413">
        <w:rPr>
          <w:rFonts w:asciiTheme="minorHAnsi" w:hAnsiTheme="minorHAnsi" w:cstheme="minorHAnsi"/>
        </w:rPr>
        <w:t xml:space="preserve">persen pada tahun 2013. </w:t>
      </w:r>
      <w:proofErr w:type="gramStart"/>
      <w:r w:rsidRPr="005C5413">
        <w:rPr>
          <w:rFonts w:asciiTheme="minorHAnsi" w:hAnsiTheme="minorHAnsi" w:cstheme="minorHAnsi"/>
        </w:rPr>
        <w:t>Hal ini dikarenakan peningkatan upaya pembangunan sarana</w:t>
      </w:r>
      <w:r w:rsidRPr="005C5413">
        <w:rPr>
          <w:rFonts w:asciiTheme="minorHAnsi" w:hAnsiTheme="minorHAnsi" w:cstheme="minorHAnsi"/>
          <w:lang w:val="id-ID"/>
        </w:rPr>
        <w:t xml:space="preserve"> </w:t>
      </w:r>
      <w:r w:rsidRPr="005C5413">
        <w:rPr>
          <w:rFonts w:asciiTheme="minorHAnsi" w:hAnsiTheme="minorHAnsi" w:cstheme="minorHAnsi"/>
        </w:rPr>
        <w:t>fisik dan infrastruktur meningkat.</w:t>
      </w:r>
      <w:proofErr w:type="gramEnd"/>
      <w:r w:rsidRPr="005C5413">
        <w:rPr>
          <w:rFonts w:asciiTheme="minorHAnsi" w:hAnsiTheme="minorHAnsi" w:cstheme="minorHAnsi"/>
        </w:rPr>
        <w:t xml:space="preserve"> Pembangunan sarana fisik dan infrastruktur di Kabupaten Mahakam Ulu </w:t>
      </w:r>
      <w:proofErr w:type="gramStart"/>
      <w:r w:rsidRPr="005C5413">
        <w:rPr>
          <w:rFonts w:asciiTheme="minorHAnsi" w:hAnsiTheme="minorHAnsi" w:cstheme="minorHAnsi"/>
        </w:rPr>
        <w:t>seperti  pembangunan</w:t>
      </w:r>
      <w:proofErr w:type="gramEnd"/>
      <w:r w:rsidRPr="005C5413">
        <w:rPr>
          <w:rFonts w:asciiTheme="minorHAnsi" w:hAnsiTheme="minorHAnsi" w:cstheme="minorHAnsi"/>
        </w:rPr>
        <w:t xml:space="preserve"> berbagai bangunan, pembangunan </w:t>
      </w:r>
      <w:r w:rsidRPr="005C5413">
        <w:rPr>
          <w:rFonts w:asciiTheme="minorHAnsi" w:hAnsiTheme="minorHAnsi" w:cstheme="minorHAnsi"/>
          <w:lang w:val="id-ID"/>
        </w:rPr>
        <w:t xml:space="preserve"> </w:t>
      </w:r>
      <w:r w:rsidRPr="005C5413">
        <w:rPr>
          <w:rFonts w:asciiTheme="minorHAnsi" w:hAnsiTheme="minorHAnsi" w:cstheme="minorHAnsi"/>
        </w:rPr>
        <w:t>jalan, jembatan, dan fasilitas umum lainnya mengalamai peningkatan sehingga menyebabkan perbaikan ke arah yang positif.</w:t>
      </w:r>
      <w:r w:rsidRPr="005C5413">
        <w:rPr>
          <w:rFonts w:asciiTheme="minorHAnsi" w:hAnsiTheme="minorHAnsi" w:cstheme="minorHAnsi"/>
          <w:lang w:val="id-ID"/>
        </w:rPr>
        <w:t xml:space="preserve"> B</w:t>
      </w:r>
      <w:r w:rsidRPr="005C5413">
        <w:rPr>
          <w:rFonts w:asciiTheme="minorHAnsi" w:hAnsiTheme="minorHAnsi" w:cstheme="minorHAnsi"/>
        </w:rPr>
        <w:t xml:space="preserve">ila diamati peran setiap subsektor, tampak bahwa bila kontribusi Subsektor Pertambangan Tanpa Migas pada Sektor </w:t>
      </w:r>
      <w:r w:rsidRPr="005C5413">
        <w:rPr>
          <w:rFonts w:asciiTheme="minorHAnsi" w:hAnsiTheme="minorHAnsi" w:cstheme="minorHAnsi"/>
        </w:rPr>
        <w:lastRenderedPageBreak/>
        <w:t>Pertambangan dan Penggalian ditambahkan dengan kontribusi Sektor Pertanian akan mencapai lebih dari</w:t>
      </w:r>
      <w:r w:rsidRPr="005C5413">
        <w:rPr>
          <w:rFonts w:asciiTheme="minorHAnsi" w:hAnsiTheme="minorHAnsi" w:cstheme="minorHAnsi"/>
          <w:lang w:val="id-ID"/>
        </w:rPr>
        <w:t xml:space="preserve"> </w:t>
      </w:r>
      <w:r w:rsidRPr="005C5413">
        <w:rPr>
          <w:rFonts w:asciiTheme="minorHAnsi" w:hAnsiTheme="minorHAnsi" w:cstheme="minorHAnsi"/>
        </w:rPr>
        <w:t>75,52 persen dari total PDRB Kabupaten Mahakam</w:t>
      </w:r>
      <w:r w:rsidRPr="005C5413">
        <w:rPr>
          <w:rFonts w:asciiTheme="minorHAnsi" w:hAnsiTheme="minorHAnsi" w:cstheme="minorHAnsi"/>
          <w:lang w:val="id-ID"/>
        </w:rPr>
        <w:t xml:space="preserve"> </w:t>
      </w:r>
      <w:r w:rsidRPr="005C5413">
        <w:rPr>
          <w:rFonts w:asciiTheme="minorHAnsi" w:hAnsiTheme="minorHAnsi" w:cstheme="minorHAnsi"/>
        </w:rPr>
        <w:t xml:space="preserve">Ulu. </w:t>
      </w:r>
      <w:proofErr w:type="gramStart"/>
      <w:r w:rsidRPr="005C5413">
        <w:rPr>
          <w:rFonts w:asciiTheme="minorHAnsi" w:hAnsiTheme="minorHAnsi" w:cstheme="minorHAnsi"/>
        </w:rPr>
        <w:t>Kondisi tersebut menunjukkan bahwa struktur perekonomian Kabupaten Mahakam Ulu masih sangat bergantung pada sektor primer yang mengandalkan sumber daya alam.</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Kontribusi  Sektor  Pengangkutan dan Telekomunikasi  selama tahun 2013</w:t>
      </w:r>
      <w:r w:rsidRPr="005C5413">
        <w:rPr>
          <w:rFonts w:asciiTheme="minorHAnsi" w:hAnsiTheme="minorHAnsi" w:cstheme="minorHAnsi"/>
          <w:lang w:val="id-ID"/>
        </w:rPr>
        <w:t xml:space="preserve"> </w:t>
      </w:r>
      <w:r w:rsidRPr="005C5413">
        <w:rPr>
          <w:rFonts w:asciiTheme="minorHAnsi" w:hAnsiTheme="minorHAnsi" w:cstheme="minorHAnsi"/>
        </w:rPr>
        <w:t xml:space="preserve">menunjukkan  peningkatan, yaitu dari  3,29  persen pada tahun 2012  menjadi  3,35 persen pada tahun 2013. Hal ini terjadi akibat  kenaikan  pada  subsektor  angkutan </w:t>
      </w:r>
      <w:r w:rsidRPr="005C5413">
        <w:rPr>
          <w:rFonts w:asciiTheme="minorHAnsi" w:hAnsiTheme="minorHAnsi" w:cstheme="minorHAnsi"/>
          <w:lang w:val="id-ID"/>
        </w:rPr>
        <w:t xml:space="preserve"> </w:t>
      </w:r>
      <w:r w:rsidRPr="005C5413">
        <w:rPr>
          <w:rFonts w:asciiTheme="minorHAnsi" w:hAnsiTheme="minorHAnsi" w:cstheme="minorHAnsi"/>
        </w:rPr>
        <w:t>sungai dan subsektor pos dan telekomunikasi  yang  terus  mengalami  peningkatan</w:t>
      </w:r>
      <w:r w:rsidRPr="005C5413">
        <w:rPr>
          <w:rFonts w:asciiTheme="minorHAnsi" w:hAnsiTheme="minorHAnsi" w:cstheme="minorHAnsi"/>
          <w:lang w:val="id-ID"/>
        </w:rPr>
        <w:t xml:space="preserve"> </w:t>
      </w:r>
      <w:r w:rsidRPr="005C5413">
        <w:rPr>
          <w:rFonts w:asciiTheme="minorHAnsi" w:hAnsiTheme="minorHAnsi" w:cstheme="minorHAnsi"/>
        </w:rPr>
        <w:t xml:space="preserve">sehingga memberikan kontribusi masing-masing sebesar 2,41 persen dan 0,67 persen pada tahun 2013. </w:t>
      </w:r>
      <w:proofErr w:type="gramStart"/>
      <w:r w:rsidRPr="005C5413">
        <w:rPr>
          <w:rFonts w:asciiTheme="minorHAnsi" w:hAnsiTheme="minorHAnsi" w:cstheme="minorHAnsi"/>
        </w:rPr>
        <w:t>Sedangkan kontribusi atau peranan dari sektor maupun subsektor lainnya, belum menunjukkan perubahan yang berarti selama tahun 2010–2013.</w:t>
      </w:r>
      <w:proofErr w:type="gramEnd"/>
      <w:r w:rsidRPr="005C5413">
        <w:rPr>
          <w:rFonts w:asciiTheme="minorHAnsi" w:hAnsiTheme="minorHAnsi" w:cstheme="minorHAnsi"/>
        </w:rPr>
        <w:t xml:space="preserve"> </w:t>
      </w:r>
      <w:proofErr w:type="gramStart"/>
      <w:r w:rsidRPr="005C5413">
        <w:rPr>
          <w:rFonts w:asciiTheme="minorHAnsi" w:hAnsiTheme="minorHAnsi" w:cstheme="minorHAnsi"/>
        </w:rPr>
        <w:t>Kontribusi masing-masing sektor maupun subsektor tersebut masih di bawah 3 (tiga) persen terhadap PDRB Kabupaten Mahakam Ulu.</w:t>
      </w:r>
      <w:proofErr w:type="gramEnd"/>
      <w:r w:rsidRPr="005C5413">
        <w:rPr>
          <w:rFonts w:asciiTheme="minorHAnsi" w:hAnsiTheme="minorHAnsi" w:cstheme="minorHAnsi"/>
        </w:rPr>
        <w:t xml:space="preserve"> Dari gambaran di atas, dapat disimpulkan bahwa perekonomian Kabupaten Mahakam </w:t>
      </w:r>
      <w:proofErr w:type="gramStart"/>
      <w:r w:rsidRPr="005C5413">
        <w:rPr>
          <w:rFonts w:asciiTheme="minorHAnsi" w:hAnsiTheme="minorHAnsi" w:cstheme="minorHAnsi"/>
        </w:rPr>
        <w:t>Ulu  masih</w:t>
      </w:r>
      <w:proofErr w:type="gramEnd"/>
      <w:r w:rsidRPr="005C5413">
        <w:rPr>
          <w:rFonts w:asciiTheme="minorHAnsi" w:hAnsiTheme="minorHAnsi" w:cstheme="minorHAnsi"/>
        </w:rPr>
        <w:t xml:space="preserve"> bergantung kepada sektor-sektor primer, yaitu Pertanian dan Pertambangan &amp; Penggalian dengan kontribusi lebih dari 75 persen dari total PDRB. </w:t>
      </w:r>
      <w:proofErr w:type="gramStart"/>
      <w:r w:rsidRPr="005C5413">
        <w:rPr>
          <w:rFonts w:asciiTheme="minorHAnsi" w:hAnsiTheme="minorHAnsi" w:cstheme="minorHAnsi"/>
        </w:rPr>
        <w:t>Hal ini menunjukkan Kabupaten Mahakam Ulu masih mengandalkan hasil alam/SDA dalam melaksanakan kegiatan perekonomiannya.</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Sebagai penjelas gambaran maka data PDRB dapat disandingkan dengan data lapangan kerja masyarakat Kabupaten Mahakam Hulu di bawah. Nampak bahwa sektor pertanian yang meliputi mata pencaharian utama 56,6% penduduk Mahakam Ulu menyumbang hanya 25,75% dari total PDR</w:t>
      </w:r>
      <w:r w:rsidRPr="005C5413">
        <w:rPr>
          <w:rFonts w:asciiTheme="minorHAnsi" w:hAnsiTheme="minorHAnsi" w:cstheme="minorHAnsi"/>
        </w:rPr>
        <w:t>B</w:t>
      </w:r>
      <w:r w:rsidRPr="005C5413">
        <w:rPr>
          <w:rFonts w:asciiTheme="minorHAnsi" w:hAnsiTheme="minorHAnsi" w:cstheme="minorHAnsi"/>
          <w:lang w:val="id-ID"/>
        </w:rPr>
        <w:t xml:space="preserve"> Kabupaten. Sementara sektor pertambangan dan penggalian yang hanya meliputi 6,01% penduduk Kabupaten yang bekerja di sana, namun mampu menyumbang PDRB sebesar 49.77%. Ketimpangan sumbangan sektoral ini pada akhirnya menyebabkan berbagai bentuk ketimpangan ekonomi dan sosial.</w:t>
      </w:r>
    </w:p>
    <w:p w:rsidR="002C27E5" w:rsidRPr="005C5413" w:rsidRDefault="002C27E5" w:rsidP="002C27E5">
      <w:pPr>
        <w:spacing w:line="360" w:lineRule="auto"/>
        <w:jc w:val="center"/>
        <w:rPr>
          <w:rFonts w:asciiTheme="minorHAnsi" w:hAnsiTheme="minorHAnsi" w:cstheme="minorHAnsi"/>
          <w:b/>
          <w:bCs/>
        </w:rPr>
      </w:pPr>
    </w:p>
    <w:p w:rsidR="00725CE8" w:rsidRDefault="00725CE8" w:rsidP="002C27E5">
      <w:pPr>
        <w:ind w:left="420"/>
        <w:jc w:val="center"/>
        <w:rPr>
          <w:rFonts w:asciiTheme="minorHAnsi" w:hAnsiTheme="minorHAnsi" w:cstheme="minorHAnsi"/>
          <w:bCs/>
          <w:lang w:val="id-ID"/>
        </w:rPr>
      </w:pPr>
    </w:p>
    <w:p w:rsidR="00725CE8" w:rsidRDefault="00725CE8" w:rsidP="002C27E5">
      <w:pPr>
        <w:ind w:left="420"/>
        <w:jc w:val="center"/>
        <w:rPr>
          <w:rFonts w:asciiTheme="minorHAnsi" w:hAnsiTheme="minorHAnsi" w:cstheme="minorHAnsi"/>
          <w:bCs/>
          <w:lang w:val="id-ID"/>
        </w:rPr>
      </w:pPr>
    </w:p>
    <w:p w:rsidR="00725CE8" w:rsidRDefault="00725CE8" w:rsidP="002C27E5">
      <w:pPr>
        <w:ind w:left="420"/>
        <w:jc w:val="center"/>
        <w:rPr>
          <w:rFonts w:asciiTheme="minorHAnsi" w:hAnsiTheme="minorHAnsi" w:cstheme="minorHAnsi"/>
          <w:bCs/>
          <w:lang w:val="id-ID"/>
        </w:rPr>
      </w:pPr>
    </w:p>
    <w:p w:rsidR="00725CE8" w:rsidRDefault="00725CE8" w:rsidP="002C27E5">
      <w:pPr>
        <w:ind w:left="420"/>
        <w:jc w:val="center"/>
        <w:rPr>
          <w:rFonts w:asciiTheme="minorHAnsi" w:hAnsiTheme="minorHAnsi" w:cstheme="minorHAnsi"/>
          <w:bCs/>
          <w:lang w:val="id-ID"/>
        </w:rPr>
      </w:pPr>
    </w:p>
    <w:p w:rsidR="00725CE8" w:rsidRDefault="00725CE8" w:rsidP="002C27E5">
      <w:pPr>
        <w:ind w:left="420"/>
        <w:jc w:val="center"/>
        <w:rPr>
          <w:rFonts w:asciiTheme="minorHAnsi" w:hAnsiTheme="minorHAnsi" w:cstheme="minorHAnsi"/>
          <w:bCs/>
          <w:lang w:val="id-ID"/>
        </w:rPr>
      </w:pPr>
    </w:p>
    <w:p w:rsidR="002C27E5" w:rsidRPr="005C5413" w:rsidRDefault="002C27E5" w:rsidP="002C27E5">
      <w:pPr>
        <w:ind w:left="420"/>
        <w:jc w:val="center"/>
        <w:rPr>
          <w:rFonts w:asciiTheme="minorHAnsi" w:hAnsiTheme="minorHAnsi" w:cstheme="minorHAnsi"/>
          <w:bCs/>
        </w:rPr>
      </w:pPr>
      <w:r w:rsidRPr="005C5413">
        <w:rPr>
          <w:rFonts w:asciiTheme="minorHAnsi" w:hAnsiTheme="minorHAnsi" w:cstheme="minorHAnsi"/>
          <w:bCs/>
          <w:lang w:val="id-ID"/>
        </w:rPr>
        <w:lastRenderedPageBreak/>
        <w:t>Tabel</w:t>
      </w:r>
      <w:r w:rsidRPr="005C5413">
        <w:rPr>
          <w:rFonts w:asciiTheme="minorHAnsi" w:hAnsiTheme="minorHAnsi" w:cstheme="minorHAnsi"/>
          <w:bCs/>
        </w:rPr>
        <w:t xml:space="preserve"> 3.2.</w:t>
      </w:r>
    </w:p>
    <w:p w:rsidR="002C27E5" w:rsidRPr="005C5413" w:rsidRDefault="002C27E5" w:rsidP="002C27E5">
      <w:pPr>
        <w:ind w:left="420"/>
        <w:jc w:val="center"/>
        <w:rPr>
          <w:rFonts w:asciiTheme="minorHAnsi" w:hAnsiTheme="minorHAnsi" w:cstheme="minorHAnsi"/>
          <w:bCs/>
        </w:rPr>
      </w:pPr>
      <w:r w:rsidRPr="005C5413">
        <w:rPr>
          <w:rFonts w:asciiTheme="minorHAnsi" w:hAnsiTheme="minorHAnsi" w:cstheme="minorHAnsi"/>
          <w:bCs/>
        </w:rPr>
        <w:t>Jumlah dan Persentase Penduduk 15 Tahun Ke Atas yang Bekerja</w:t>
      </w:r>
    </w:p>
    <w:p w:rsidR="002C27E5" w:rsidRPr="005C5413" w:rsidRDefault="002C27E5" w:rsidP="002C27E5">
      <w:pPr>
        <w:spacing w:after="120"/>
        <w:ind w:left="420"/>
        <w:jc w:val="center"/>
        <w:rPr>
          <w:rFonts w:asciiTheme="minorHAnsi" w:hAnsiTheme="minorHAnsi" w:cstheme="minorHAnsi"/>
          <w:b/>
          <w:bCs/>
        </w:rPr>
      </w:pPr>
      <w:r w:rsidRPr="005C5413">
        <w:rPr>
          <w:rFonts w:asciiTheme="minorHAnsi" w:hAnsiTheme="minorHAnsi" w:cstheme="minorHAnsi"/>
          <w:bCs/>
          <w:lang w:val="id-ID"/>
        </w:rPr>
        <w:t>Menurut Jenis Kelamin dan Lapangan Usaha Utama, Tahun 2013</w:t>
      </w:r>
    </w:p>
    <w:tbl>
      <w:tblPr>
        <w:tblW w:w="469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6"/>
        <w:gridCol w:w="847"/>
        <w:gridCol w:w="1421"/>
        <w:gridCol w:w="847"/>
        <w:gridCol w:w="1424"/>
        <w:gridCol w:w="847"/>
        <w:gridCol w:w="1421"/>
      </w:tblGrid>
      <w:tr w:rsidR="002C27E5" w:rsidRPr="005C5413" w:rsidTr="00451EF6">
        <w:trPr>
          <w:trHeight w:val="20"/>
        </w:trPr>
        <w:tc>
          <w:tcPr>
            <w:tcW w:w="1080" w:type="pct"/>
            <w:vMerge w:val="restar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Lapangan Usaha Utama</w:t>
            </w:r>
          </w:p>
        </w:tc>
        <w:tc>
          <w:tcPr>
            <w:tcW w:w="2614" w:type="pct"/>
            <w:gridSpan w:val="4"/>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Jenis Kelamin</w:t>
            </w:r>
          </w:p>
        </w:tc>
        <w:tc>
          <w:tcPr>
            <w:tcW w:w="1306" w:type="pct"/>
            <w:gridSpan w:val="2"/>
            <w:vMerge w:val="restar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r>
      <w:tr w:rsidR="002C27E5" w:rsidRPr="005C5413" w:rsidTr="00451EF6">
        <w:trPr>
          <w:trHeight w:val="20"/>
        </w:trPr>
        <w:tc>
          <w:tcPr>
            <w:tcW w:w="1080" w:type="pct"/>
            <w:vMerge/>
            <w:shd w:val="clear" w:color="auto" w:fill="C0C0C0"/>
            <w:vAlign w:val="center"/>
          </w:tcPr>
          <w:p w:rsidR="002C27E5" w:rsidRPr="005C5413" w:rsidRDefault="002C27E5" w:rsidP="00451EF6">
            <w:pPr>
              <w:jc w:val="center"/>
              <w:rPr>
                <w:rFonts w:asciiTheme="minorHAnsi" w:hAnsiTheme="minorHAnsi" w:cstheme="minorHAnsi"/>
                <w:b/>
                <w:bCs/>
                <w:sz w:val="20"/>
                <w:szCs w:val="20"/>
              </w:rPr>
            </w:pPr>
          </w:p>
        </w:tc>
        <w:tc>
          <w:tcPr>
            <w:tcW w:w="1306" w:type="pct"/>
            <w:gridSpan w:val="2"/>
            <w:shd w:val="clear" w:color="auto" w:fill="C0C0C0"/>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
                <w:bCs/>
                <w:sz w:val="20"/>
                <w:szCs w:val="20"/>
              </w:rPr>
              <w:t>Laki-laki</w:t>
            </w:r>
          </w:p>
        </w:tc>
        <w:tc>
          <w:tcPr>
            <w:tcW w:w="1308" w:type="pct"/>
            <w:gridSpan w:val="2"/>
            <w:shd w:val="clear" w:color="auto" w:fill="C0C0C0"/>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
                <w:bCs/>
                <w:sz w:val="20"/>
                <w:szCs w:val="20"/>
              </w:rPr>
              <w:t>Perempuan</w:t>
            </w:r>
          </w:p>
        </w:tc>
        <w:tc>
          <w:tcPr>
            <w:tcW w:w="1306" w:type="pct"/>
            <w:gridSpan w:val="2"/>
            <w:vMerge/>
            <w:shd w:val="clear" w:color="auto" w:fill="C0C0C0"/>
            <w:vAlign w:val="center"/>
          </w:tcPr>
          <w:p w:rsidR="002C27E5" w:rsidRPr="005C5413" w:rsidRDefault="002C27E5" w:rsidP="00451EF6">
            <w:pPr>
              <w:jc w:val="center"/>
              <w:rPr>
                <w:rFonts w:asciiTheme="minorHAnsi" w:hAnsiTheme="minorHAnsi" w:cstheme="minorHAnsi"/>
                <w:sz w:val="20"/>
                <w:szCs w:val="20"/>
              </w:rPr>
            </w:pPr>
          </w:p>
        </w:tc>
      </w:tr>
      <w:tr w:rsidR="002C27E5" w:rsidRPr="005C5413" w:rsidTr="00451EF6">
        <w:trPr>
          <w:trHeight w:val="20"/>
        </w:trPr>
        <w:tc>
          <w:tcPr>
            <w:tcW w:w="1080" w:type="pct"/>
            <w:vMerge/>
            <w:shd w:val="clear" w:color="auto" w:fill="C0C0C0"/>
            <w:vAlign w:val="center"/>
          </w:tcPr>
          <w:p w:rsidR="002C27E5" w:rsidRPr="005C5413" w:rsidRDefault="002C27E5" w:rsidP="00451EF6">
            <w:pPr>
              <w:jc w:val="center"/>
              <w:rPr>
                <w:rFonts w:asciiTheme="minorHAnsi" w:hAnsiTheme="minorHAnsi" w:cstheme="minorHAnsi"/>
                <w:sz w:val="20"/>
                <w:szCs w:val="20"/>
              </w:rPr>
            </w:pPr>
          </w:p>
        </w:tc>
        <w:tc>
          <w:tcPr>
            <w:tcW w:w="48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81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Persentase (%)</w:t>
            </w:r>
          </w:p>
        </w:tc>
        <w:tc>
          <w:tcPr>
            <w:tcW w:w="48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820"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Persentase (%)</w:t>
            </w:r>
          </w:p>
        </w:tc>
        <w:tc>
          <w:tcPr>
            <w:tcW w:w="48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81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Persentase (%)</w:t>
            </w:r>
          </w:p>
        </w:tc>
      </w:tr>
      <w:tr w:rsidR="002C27E5" w:rsidRPr="005C5413" w:rsidTr="00451EF6">
        <w:trPr>
          <w:trHeight w:val="20"/>
        </w:trPr>
        <w:tc>
          <w:tcPr>
            <w:tcW w:w="1080"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48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c>
          <w:tcPr>
            <w:tcW w:w="81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c>
          <w:tcPr>
            <w:tcW w:w="48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[4]</w:t>
            </w:r>
          </w:p>
        </w:tc>
        <w:tc>
          <w:tcPr>
            <w:tcW w:w="820"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[5]</w:t>
            </w:r>
          </w:p>
        </w:tc>
        <w:tc>
          <w:tcPr>
            <w:tcW w:w="48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[6]</w:t>
            </w:r>
          </w:p>
        </w:tc>
        <w:tc>
          <w:tcPr>
            <w:tcW w:w="81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[7]</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Pertanian</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3,319</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55.01</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2,024</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59.43</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5,343</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56.61</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Pertambangan dan Penggalian</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525</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8.70</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43</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1.26</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567</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6.01</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Industri</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46</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0.76</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43</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1.26</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88</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0.94</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Konstruksi</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319</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5.29</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0.00</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319</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3.38</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Perdagangan</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445</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7.37</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621</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18.24</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1,066</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11.29</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Angkutan dan Komunikasi</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205</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3.40</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0.00</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205</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2.17</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Keuangan</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0.00</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0.31</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0.11</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Jasa</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1,072</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17.77</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653</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19.18</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1,725</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18.28</w:t>
            </w:r>
          </w:p>
        </w:tc>
      </w:tr>
      <w:tr w:rsidR="002C27E5" w:rsidRPr="005C5413" w:rsidTr="00451EF6">
        <w:trPr>
          <w:trHeight w:val="20"/>
        </w:trPr>
        <w:tc>
          <w:tcPr>
            <w:tcW w:w="1080"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Lainnya</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103</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1.70</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0.31</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113</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1.20</w:t>
            </w:r>
          </w:p>
        </w:tc>
      </w:tr>
      <w:tr w:rsidR="002C27E5" w:rsidRPr="005C5413" w:rsidTr="00451EF6">
        <w:trPr>
          <w:trHeight w:val="20"/>
        </w:trPr>
        <w:tc>
          <w:tcPr>
            <w:tcW w:w="1080" w:type="pct"/>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6,033</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100.00</w:t>
            </w:r>
          </w:p>
        </w:tc>
        <w:tc>
          <w:tcPr>
            <w:tcW w:w="488" w:type="pct"/>
            <w:tcMar>
              <w:right w:w="227" w:type="dxa"/>
            </w:tcMar>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3,405</w:t>
            </w:r>
          </w:p>
        </w:tc>
        <w:tc>
          <w:tcPr>
            <w:tcW w:w="820"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100.00</w:t>
            </w:r>
          </w:p>
        </w:tc>
        <w:tc>
          <w:tcPr>
            <w:tcW w:w="48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9,438</w:t>
            </w:r>
          </w:p>
        </w:tc>
        <w:tc>
          <w:tcPr>
            <w:tcW w:w="818" w:type="pct"/>
            <w:vAlign w:val="center"/>
          </w:tcPr>
          <w:p w:rsidR="002C27E5" w:rsidRPr="005C5413" w:rsidRDefault="002C27E5" w:rsidP="00451EF6">
            <w:pPr>
              <w:jc w:val="right"/>
              <w:rPr>
                <w:rFonts w:asciiTheme="minorHAnsi" w:hAnsiTheme="minorHAnsi" w:cstheme="minorHAnsi"/>
                <w:color w:val="000000"/>
                <w:sz w:val="20"/>
                <w:szCs w:val="20"/>
              </w:rPr>
            </w:pPr>
            <w:r w:rsidRPr="005C5413">
              <w:rPr>
                <w:rFonts w:asciiTheme="minorHAnsi" w:hAnsiTheme="minorHAnsi" w:cstheme="minorHAnsi"/>
                <w:color w:val="000000"/>
                <w:sz w:val="20"/>
                <w:szCs w:val="20"/>
              </w:rPr>
              <w:t>100.00</w:t>
            </w:r>
          </w:p>
        </w:tc>
      </w:tr>
    </w:tbl>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Jenis dan Tingkat Inflasi</w:t>
      </w:r>
    </w:p>
    <w:p w:rsidR="002C27E5" w:rsidRPr="005C5413" w:rsidRDefault="002C27E5" w:rsidP="002C27E5">
      <w:pPr>
        <w:spacing w:line="360" w:lineRule="auto"/>
        <w:ind w:left="420"/>
        <w:jc w:val="both"/>
        <w:rPr>
          <w:rFonts w:asciiTheme="minorHAnsi" w:hAnsiTheme="minorHAnsi" w:cstheme="minorHAnsi"/>
        </w:rPr>
      </w:pPr>
      <w:proofErr w:type="gramStart"/>
      <w:r w:rsidRPr="005C5413">
        <w:rPr>
          <w:rFonts w:asciiTheme="minorHAnsi" w:hAnsiTheme="minorHAnsi" w:cstheme="minorHAnsi"/>
        </w:rPr>
        <w:t>Perkembangan rata-rata harga bahan pokok di Kabupaten Mahakam Ulu umumnya mengalami kenaikan dari tahun ke tahun.</w:t>
      </w:r>
      <w:proofErr w:type="gramEnd"/>
      <w:r w:rsidRPr="005C5413">
        <w:rPr>
          <w:rFonts w:asciiTheme="minorHAnsi" w:hAnsiTheme="minorHAnsi" w:cstheme="minorHAnsi"/>
        </w:rPr>
        <w:t xml:space="preserve"> Untuk bahan pokok  beras baik medium maupun bengawan, gula pasir, garam, minyak tanah, sabun sunlight, dan batik sedang mengalami kenaikan sebesar Rp. 1.000,- sampai dengan Rp.5.000,-.Jika dilihat dari harga masing-masing bahan pokok maka terlihat bahwa harga garam di Kabupaten Mahakam Ulu merupakan komoditi yang paling tinggi peningkatan harganya yaitu sebesar 100 persen. Sementara Komoditi yang mengalami penurunan harga adalah minyak goreng yaitu sebesar Rp. 6.417,-.Sedangkan untuk komoditi lainnya terlihat juga </w:t>
      </w:r>
      <w:proofErr w:type="gramStart"/>
      <w:r w:rsidRPr="005C5413">
        <w:rPr>
          <w:rFonts w:asciiTheme="minorHAnsi" w:hAnsiTheme="minorHAnsi" w:cstheme="minorHAnsi"/>
        </w:rPr>
        <w:t>peningkatan  harga</w:t>
      </w:r>
      <w:proofErr w:type="gramEnd"/>
      <w:r w:rsidRPr="005C5413">
        <w:rPr>
          <w:rFonts w:asciiTheme="minorHAnsi" w:hAnsiTheme="minorHAnsi" w:cstheme="minorHAnsi"/>
        </w:rPr>
        <w:t xml:space="preserve"> yang cukup siginfikan. Beras Medium dan Bengawan sebesar 22,22 persen dan 9,09 persen, gula pasir sebesar 25,69 persen, minyak tanah sebesar 9,85 persen, sabun sunlight sebesar 33,33 persen, dan batik sedang sebesar 5,56 persen.</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proofErr w:type="gramStart"/>
      <w:r w:rsidRPr="005C5413">
        <w:rPr>
          <w:rFonts w:asciiTheme="minorHAnsi" w:hAnsiTheme="minorHAnsi" w:cstheme="minorHAnsi"/>
        </w:rPr>
        <w:t>Pada tahun 2012, sebagian pengeluaran penduduk di Kabupaten Mahakam Ulu digunakan untuk memenuhi kebutuhan konsumsi bukan makanan seperti perumahan, sandang, aneka barang dan jasa, dan lain-lain sedang selebihnya konsumsi makanan.</w:t>
      </w:r>
      <w:proofErr w:type="gramEnd"/>
      <w:r w:rsidRPr="005C5413">
        <w:rPr>
          <w:rFonts w:asciiTheme="minorHAnsi" w:hAnsiTheme="minorHAnsi" w:cstheme="minorHAnsi"/>
        </w:rPr>
        <w:t xml:space="preserve"> </w:t>
      </w:r>
      <w:r w:rsidRPr="005C5413">
        <w:rPr>
          <w:rFonts w:asciiTheme="minorHAnsi" w:hAnsiTheme="minorHAnsi" w:cstheme="minorHAnsi"/>
        </w:rPr>
        <w:lastRenderedPageBreak/>
        <w:t>Hal ini dapat dilihat dari persentase pengeluaran penduduk untuk makanan sebesar 51</w:t>
      </w:r>
      <w:proofErr w:type="gramStart"/>
      <w:r w:rsidRPr="005C5413">
        <w:rPr>
          <w:rFonts w:asciiTheme="minorHAnsi" w:hAnsiTheme="minorHAnsi" w:cstheme="minorHAnsi"/>
        </w:rPr>
        <w:t>,08</w:t>
      </w:r>
      <w:proofErr w:type="gramEnd"/>
      <w:r w:rsidRPr="005C5413">
        <w:rPr>
          <w:rFonts w:asciiTheme="minorHAnsi" w:hAnsiTheme="minorHAnsi" w:cstheme="minorHAnsi"/>
        </w:rPr>
        <w:t xml:space="preserve"> persen, sedangkan pengeluaran untuk non makanan yang sebesar 48,92 persen.</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 xml:space="preserve">Secara umum </w:t>
      </w:r>
      <w:r w:rsidRPr="005C5413">
        <w:rPr>
          <w:rFonts w:asciiTheme="minorHAnsi" w:hAnsiTheme="minorHAnsi" w:cstheme="minorHAnsi"/>
          <w:lang w:val="id-ID"/>
        </w:rPr>
        <w:t>rata-rata</w:t>
      </w:r>
      <w:r w:rsidRPr="005C5413">
        <w:rPr>
          <w:rFonts w:asciiTheme="minorHAnsi" w:hAnsiTheme="minorHAnsi" w:cstheme="minorHAnsi"/>
        </w:rPr>
        <w:t xml:space="preserve"> tingkat pengeluaran penduduk </w:t>
      </w:r>
      <w:r w:rsidRPr="005C5413">
        <w:rPr>
          <w:rFonts w:asciiTheme="minorHAnsi" w:hAnsiTheme="minorHAnsi" w:cstheme="minorHAnsi"/>
          <w:lang w:val="id-ID"/>
        </w:rPr>
        <w:t>per kapita sebulan sebesar 819.437 rupiah dengan rincian 418.601 rupiah (51</w:t>
      </w:r>
      <w:proofErr w:type="gramStart"/>
      <w:r w:rsidRPr="005C5413">
        <w:rPr>
          <w:rFonts w:asciiTheme="minorHAnsi" w:hAnsiTheme="minorHAnsi" w:cstheme="minorHAnsi"/>
          <w:lang w:val="id-ID"/>
        </w:rPr>
        <w:t>,08</w:t>
      </w:r>
      <w:proofErr w:type="gramEnd"/>
      <w:r w:rsidRPr="005C5413">
        <w:rPr>
          <w:rFonts w:asciiTheme="minorHAnsi" w:hAnsiTheme="minorHAnsi" w:cstheme="minorHAnsi"/>
          <w:lang w:val="id-ID"/>
        </w:rPr>
        <w:t xml:space="preserve"> persen) untuk konsumsi makanan dan 400.837 rupiah (48,92 persen) untuk konsumsi bukan makanan. Dari total pengeluaran untuk konsumsi makanan, 13,69 persen digunakan untuk konsumsi Makanan dan Minuman Jadi, 15,95 persen digunakan untuk konsumsi padi-padian dan 15,46 persen untuk konsumsi ikan. Sedangkan pengeluaran konsumsi bukan makanan terutama digunakan untuk perumahan, bahan bakar penerangan dan air (52,52 persen) dan aneka barang dan jasa sebesar 31,14 persen</w:t>
      </w:r>
      <w:r w:rsidRPr="005C5413">
        <w:rPr>
          <w:rFonts w:asciiTheme="minorHAnsi" w:hAnsiTheme="minorHAnsi" w:cstheme="minorHAnsi"/>
        </w:rPr>
        <w:t>.</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 xml:space="preserve">Melihat kondisi di atas maka kenaikan harga kebutuhan pokok akan sangat berpengaruh terhadap kesejahteraan masyarakat Kabupaten Mahakam Ulu yang proporsi pengeluaran terbesarnya adalah pada makanan. Di samping itu, inflasi juga akan dirasakan signifikan karena proporsi pengeluaran bahan bakar penerangan dan air yang sangat besar, yaitu meliputi 52,5% dari total belanja non makanan. </w:t>
      </w:r>
    </w:p>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Tingkat Investasi</w:t>
      </w: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I</w:t>
      </w:r>
      <w:r w:rsidRPr="005C5413">
        <w:rPr>
          <w:rFonts w:asciiTheme="minorHAnsi" w:hAnsiTheme="minorHAnsi" w:cstheme="minorHAnsi"/>
        </w:rPr>
        <w:t xml:space="preserve">nvestasi memiliki hubungan timbal balik yang sangat erat dengan perkembangan perekonomian secara menyeluruh, baik investasi yang dilakukan oleh pemerintah melalui belanja pembangunan/belanja modal maupun investasi yang dilakukan oleh dunia usaha dan investasi yang dilakukan oleh rumah tangga. </w:t>
      </w:r>
      <w:proofErr w:type="gramStart"/>
      <w:r w:rsidRPr="005C5413">
        <w:rPr>
          <w:rFonts w:asciiTheme="minorHAnsi" w:hAnsiTheme="minorHAnsi" w:cstheme="minorHAnsi"/>
        </w:rPr>
        <w:t>Dengan adanya pertumbuhan ekonomi yang berarti terjadi peningkatan pendapatan, maka kegiatan investasi juga cenderung meningkat dan pada gilirannya dengan meningkatnya investasi maka perekonomian juga semakin meningkat.</w:t>
      </w:r>
      <w:proofErr w:type="gramEnd"/>
      <w:r w:rsidRPr="005C5413">
        <w:rPr>
          <w:rFonts w:asciiTheme="minorHAnsi" w:hAnsiTheme="minorHAnsi" w:cstheme="minorHAnsi"/>
        </w:rPr>
        <w:t xml:space="preserve"> Total Investasi yang dilakukan pada tahun 2013 adalah sebesar  338,22 188,13 milyar rupiah </w:t>
      </w:r>
      <w:r w:rsidRPr="005C5413">
        <w:rPr>
          <w:rFonts w:asciiTheme="minorHAnsi" w:hAnsiTheme="minorHAnsi" w:cstheme="minorHAnsi"/>
          <w:lang w:val="id-ID"/>
        </w:rPr>
        <w:t>a</w:t>
      </w:r>
      <w:r w:rsidRPr="005C5413">
        <w:rPr>
          <w:rFonts w:asciiTheme="minorHAnsi" w:hAnsiTheme="minorHAnsi" w:cstheme="minorHAnsi"/>
        </w:rPr>
        <w:t>tau kurang lebih sekitar 65.21 persen dari total PDRB Kabupaten Mahakam Ulu, yang terdiri dari Pembentukan Modal Tetap Bruto sebesar</w:t>
      </w:r>
      <w:r w:rsidRPr="005C5413">
        <w:rPr>
          <w:rFonts w:asciiTheme="minorHAnsi" w:hAnsiTheme="minorHAnsi" w:cstheme="minorHAnsi"/>
          <w:lang w:val="id-ID"/>
        </w:rPr>
        <w:t xml:space="preserve"> </w:t>
      </w:r>
      <w:r w:rsidRPr="005C5413">
        <w:rPr>
          <w:rFonts w:asciiTheme="minorHAnsi" w:hAnsiTheme="minorHAnsi" w:cstheme="minorHAnsi"/>
        </w:rPr>
        <w:t xml:space="preserve">(36,27 persen) dan dalam bentuk Inventori barang sebesar 150,09 </w:t>
      </w:r>
      <w:r w:rsidRPr="005C5413">
        <w:rPr>
          <w:rFonts w:asciiTheme="minorHAnsi" w:hAnsiTheme="minorHAnsi" w:cstheme="minorHAnsi"/>
        </w:rPr>
        <w:lastRenderedPageBreak/>
        <w:t>milyar rupiah (28,94 persen).</w:t>
      </w:r>
      <w:r w:rsidRPr="005C5413">
        <w:rPr>
          <w:rFonts w:asciiTheme="minorHAnsi" w:hAnsiTheme="minorHAnsi" w:cstheme="minorHAnsi"/>
          <w:lang w:val="id-ID"/>
        </w:rPr>
        <w:t xml:space="preserve"> Nilai ini mengalami kenaikan dibanding tahun 2012 yang baru sebesar 61,81% dari total PDRB Kabupaten Mahakam Ulu.</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rPr>
        <w:t>Kegiatan investasi (yang terdiri dari Pembentukan Modal Tetap Bruto dan Perubahan Inventori) pada tahun 2013 ini mengalami pertumbuhan sebesar 11</w:t>
      </w:r>
      <w:proofErr w:type="gramStart"/>
      <w:r w:rsidRPr="005C5413">
        <w:rPr>
          <w:rFonts w:asciiTheme="minorHAnsi" w:hAnsiTheme="minorHAnsi" w:cstheme="minorHAnsi"/>
        </w:rPr>
        <w:t>,85</w:t>
      </w:r>
      <w:proofErr w:type="gramEnd"/>
      <w:r w:rsidRPr="005C5413">
        <w:rPr>
          <w:rFonts w:asciiTheme="minorHAnsi" w:hAnsiTheme="minorHAnsi" w:cstheme="minorHAnsi"/>
        </w:rPr>
        <w:t xml:space="preserve"> persen telah memberikan kontribusi sebesar 6,86 persen terhadap pertumbuhan ekonomi secara keseluruhan. Pada periode ini Pembentukan Modal Tetap </w:t>
      </w:r>
      <w:proofErr w:type="gramStart"/>
      <w:r w:rsidRPr="005C5413">
        <w:rPr>
          <w:rFonts w:asciiTheme="minorHAnsi" w:hAnsiTheme="minorHAnsi" w:cstheme="minorHAnsi"/>
        </w:rPr>
        <w:t>Bruto  mengalami</w:t>
      </w:r>
      <w:proofErr w:type="gramEnd"/>
      <w:r w:rsidRPr="005C5413">
        <w:rPr>
          <w:rFonts w:asciiTheme="minorHAnsi" w:hAnsiTheme="minorHAnsi" w:cstheme="minorHAnsi"/>
        </w:rPr>
        <w:t xml:space="preserve"> pertumbuhan sebesar 11,46 persen dan Perubahan Inventori mengalami pertumbuhan sebesar 13,13 persen</w:t>
      </w:r>
      <w:r w:rsidRPr="005C5413">
        <w:rPr>
          <w:rFonts w:asciiTheme="minorHAnsi" w:hAnsiTheme="minorHAnsi" w:cstheme="minorHAnsi"/>
          <w:lang w:val="id-ID"/>
        </w:rPr>
        <w:t xml:space="preserve"> </w:t>
      </w:r>
      <w:r w:rsidRPr="005C5413">
        <w:rPr>
          <w:rFonts w:asciiTheme="minorHAnsi" w:hAnsiTheme="minorHAnsi" w:cstheme="minorHAnsi"/>
        </w:rPr>
        <w:t>dibandingkan dengan kondisi tahun sebelumnya. Pertumbuhan Investasi Kabupaten Mahakam Ulu Menurut Penggunaan 2010-2013 secara kumulatif selama kurun waktu empat tahun terakhir (2010–2013) mengalami pertumbuhan sebesar 37</w:t>
      </w:r>
      <w:proofErr w:type="gramStart"/>
      <w:r w:rsidRPr="005C5413">
        <w:rPr>
          <w:rFonts w:asciiTheme="minorHAnsi" w:hAnsiTheme="minorHAnsi" w:cstheme="minorHAnsi"/>
        </w:rPr>
        <w:t>,25</w:t>
      </w:r>
      <w:proofErr w:type="gramEnd"/>
      <w:r w:rsidRPr="005C5413">
        <w:rPr>
          <w:rFonts w:asciiTheme="minorHAnsi" w:hAnsiTheme="minorHAnsi" w:cstheme="minorHAnsi"/>
        </w:rPr>
        <w:t xml:space="preserve"> persen atau secara rata-rata berarti mengalami pertumbuhan sebesar 12,42 persen per tahun.</w:t>
      </w:r>
      <w:r w:rsidRPr="005C5413">
        <w:rPr>
          <w:rFonts w:asciiTheme="minorHAnsi" w:hAnsiTheme="minorHAnsi" w:cstheme="minorHAnsi"/>
          <w:lang w:val="id-ID"/>
        </w:rPr>
        <w:t xml:space="preserve"> </w:t>
      </w:r>
    </w:p>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Perdagangan Antar Daerah</w:t>
      </w:r>
    </w:p>
    <w:p w:rsidR="002C27E5" w:rsidRPr="005C5413" w:rsidRDefault="002C27E5" w:rsidP="002C27E5">
      <w:pPr>
        <w:spacing w:line="360" w:lineRule="auto"/>
        <w:ind w:left="420"/>
        <w:jc w:val="both"/>
        <w:rPr>
          <w:rFonts w:asciiTheme="minorHAnsi" w:hAnsiTheme="minorHAnsi" w:cstheme="minorHAnsi"/>
        </w:rPr>
      </w:pPr>
      <w:proofErr w:type="gramStart"/>
      <w:r w:rsidRPr="005C5413">
        <w:rPr>
          <w:rFonts w:asciiTheme="minorHAnsi" w:hAnsiTheme="minorHAnsi" w:cstheme="minorHAnsi"/>
        </w:rPr>
        <w:t xml:space="preserve">Kegiatan </w:t>
      </w:r>
      <w:r w:rsidRPr="005C5413">
        <w:rPr>
          <w:rFonts w:asciiTheme="minorHAnsi" w:hAnsiTheme="minorHAnsi" w:cstheme="minorHAnsi"/>
          <w:lang w:val="id-ID"/>
        </w:rPr>
        <w:t xml:space="preserve">perdagangan antar daerah </w:t>
      </w:r>
      <w:r w:rsidRPr="005C5413">
        <w:rPr>
          <w:rFonts w:asciiTheme="minorHAnsi" w:hAnsiTheme="minorHAnsi" w:cstheme="minorHAnsi"/>
        </w:rPr>
        <w:t>di Kabupaten Mahakam</w:t>
      </w:r>
      <w:r w:rsidRPr="005C5413">
        <w:rPr>
          <w:rFonts w:asciiTheme="minorHAnsi" w:hAnsiTheme="minorHAnsi" w:cstheme="minorHAnsi"/>
          <w:lang w:val="id-ID"/>
        </w:rPr>
        <w:t xml:space="preserve"> </w:t>
      </w:r>
      <w:r w:rsidRPr="005C5413">
        <w:rPr>
          <w:rFonts w:asciiTheme="minorHAnsi" w:hAnsiTheme="minorHAnsi" w:cstheme="minorHAnsi"/>
        </w:rPr>
        <w:t>Ulu mengalami perkembangan yang cukup menjanjikan sesuai dengan pangsa pasar dan kapasitas produksi serta daya beli masyarakat.</w:t>
      </w:r>
      <w:proofErr w:type="gramEnd"/>
      <w:r w:rsidRPr="005C5413">
        <w:rPr>
          <w:rFonts w:asciiTheme="minorHAnsi" w:hAnsiTheme="minorHAnsi" w:cstheme="minorHAnsi"/>
        </w:rPr>
        <w:t xml:space="preserve"> Untuk kegiatan </w:t>
      </w:r>
      <w:r w:rsidRPr="005C5413">
        <w:rPr>
          <w:rFonts w:asciiTheme="minorHAnsi" w:hAnsiTheme="minorHAnsi" w:cstheme="minorHAnsi"/>
          <w:lang w:val="id-ID"/>
        </w:rPr>
        <w:t>perdagangan ke luar daerah</w:t>
      </w:r>
      <w:r w:rsidRPr="005C5413">
        <w:rPr>
          <w:rFonts w:asciiTheme="minorHAnsi" w:hAnsiTheme="minorHAnsi" w:cstheme="minorHAnsi"/>
        </w:rPr>
        <w:t>, komoditas yang menjadi andalan utama Kabupaten Mahakam Ulu adalah Batubara, hasil hutan (berupa kayu, rotan, dan sarang burung wallet) dan beberapa komoditas dari sektor Pertanian seperti buah-buahan, perikanan, dan</w:t>
      </w:r>
      <w:r w:rsidRPr="005C5413">
        <w:rPr>
          <w:rFonts w:asciiTheme="minorHAnsi" w:hAnsiTheme="minorHAnsi" w:cstheme="minorHAnsi"/>
          <w:lang w:val="id-ID"/>
        </w:rPr>
        <w:t xml:space="preserve"> </w:t>
      </w:r>
      <w:r w:rsidRPr="005C5413">
        <w:rPr>
          <w:rFonts w:asciiTheme="minorHAnsi" w:hAnsiTheme="minorHAnsi" w:cstheme="minorHAnsi"/>
        </w:rPr>
        <w:t>perkebunan.</w:t>
      </w:r>
      <w:r w:rsidRPr="005C5413">
        <w:rPr>
          <w:rFonts w:asciiTheme="minorHAnsi" w:hAnsiTheme="minorHAnsi" w:cstheme="minorHAnsi"/>
          <w:lang w:val="id-ID"/>
        </w:rPr>
        <w:t xml:space="preserve"> </w:t>
      </w:r>
      <w:proofErr w:type="gramStart"/>
      <w:r w:rsidRPr="005C5413">
        <w:rPr>
          <w:rFonts w:asciiTheme="minorHAnsi" w:hAnsiTheme="minorHAnsi" w:cstheme="minorHAnsi"/>
        </w:rPr>
        <w:t>Sementara</w:t>
      </w:r>
      <w:r w:rsidRPr="005C5413">
        <w:rPr>
          <w:rFonts w:asciiTheme="minorHAnsi" w:hAnsiTheme="minorHAnsi" w:cstheme="minorHAnsi"/>
          <w:lang w:val="id-ID"/>
        </w:rPr>
        <w:t xml:space="preserve"> </w:t>
      </w:r>
      <w:r w:rsidRPr="005C5413">
        <w:rPr>
          <w:rFonts w:asciiTheme="minorHAnsi" w:hAnsiTheme="minorHAnsi" w:cstheme="minorHAnsi"/>
        </w:rPr>
        <w:t xml:space="preserve">dari sisi </w:t>
      </w:r>
      <w:r w:rsidRPr="005C5413">
        <w:rPr>
          <w:rFonts w:asciiTheme="minorHAnsi" w:hAnsiTheme="minorHAnsi" w:cstheme="minorHAnsi"/>
          <w:lang w:val="id-ID"/>
        </w:rPr>
        <w:t>produk yang didatangkan dari luar daerah</w:t>
      </w:r>
      <w:r w:rsidRPr="005C5413">
        <w:rPr>
          <w:rFonts w:asciiTheme="minorHAnsi" w:hAnsiTheme="minorHAnsi" w:cstheme="minorHAnsi"/>
        </w:rPr>
        <w:t xml:space="preserve">, perkembangannya sangat dipengaruhi </w:t>
      </w:r>
      <w:r w:rsidRPr="005C5413">
        <w:rPr>
          <w:rFonts w:asciiTheme="minorHAnsi" w:hAnsiTheme="minorHAnsi" w:cstheme="minorHAnsi"/>
          <w:lang w:val="id-ID"/>
        </w:rPr>
        <w:t>o</w:t>
      </w:r>
      <w:r w:rsidRPr="005C5413">
        <w:rPr>
          <w:rFonts w:asciiTheme="minorHAnsi" w:hAnsiTheme="minorHAnsi" w:cstheme="minorHAnsi"/>
        </w:rPr>
        <w:t>leh konsumsi dan pembentukan modal tetap bruto.</w:t>
      </w:r>
      <w:proofErr w:type="gramEnd"/>
      <w:r w:rsidRPr="005C5413">
        <w:rPr>
          <w:rFonts w:asciiTheme="minorHAnsi" w:hAnsiTheme="minorHAnsi" w:cstheme="minorHAnsi"/>
        </w:rPr>
        <w:t xml:space="preserve"> Untuk memenuhi kebutuhan konsumsi di Kabupaten Mahakam Ulu</w:t>
      </w:r>
      <w:r w:rsidRPr="005C5413">
        <w:rPr>
          <w:rFonts w:asciiTheme="minorHAnsi" w:hAnsiTheme="minorHAnsi" w:cstheme="minorHAnsi"/>
          <w:lang w:val="id-ID"/>
        </w:rPr>
        <w:t xml:space="preserve"> </w:t>
      </w:r>
      <w:r w:rsidRPr="005C5413">
        <w:rPr>
          <w:rFonts w:asciiTheme="minorHAnsi" w:hAnsiTheme="minorHAnsi" w:cstheme="minorHAnsi"/>
        </w:rPr>
        <w:t xml:space="preserve">sebagian </w:t>
      </w:r>
      <w:proofErr w:type="gramStart"/>
      <w:r w:rsidRPr="005C5413">
        <w:rPr>
          <w:rFonts w:asciiTheme="minorHAnsi" w:hAnsiTheme="minorHAnsi" w:cstheme="minorHAnsi"/>
        </w:rPr>
        <w:t>besar  komoditas</w:t>
      </w:r>
      <w:proofErr w:type="gramEnd"/>
      <w:r w:rsidRPr="005C5413">
        <w:rPr>
          <w:rFonts w:asciiTheme="minorHAnsi" w:hAnsiTheme="minorHAnsi" w:cstheme="minorHAnsi"/>
        </w:rPr>
        <w:t xml:space="preserve"> konsumsi berasal dari luar daerah. </w:t>
      </w:r>
      <w:proofErr w:type="gramStart"/>
      <w:r w:rsidRPr="005C5413">
        <w:rPr>
          <w:rFonts w:asciiTheme="minorHAnsi" w:hAnsiTheme="minorHAnsi" w:cstheme="minorHAnsi"/>
        </w:rPr>
        <w:t>komoditas</w:t>
      </w:r>
      <w:proofErr w:type="gramEnd"/>
      <w:r w:rsidRPr="005C5413">
        <w:rPr>
          <w:rFonts w:asciiTheme="minorHAnsi" w:hAnsiTheme="minorHAnsi" w:cstheme="minorHAnsi"/>
        </w:rPr>
        <w:t xml:space="preserve"> konsumsi yang harus dipenuhi melalui </w:t>
      </w:r>
      <w:r w:rsidRPr="005C5413">
        <w:rPr>
          <w:rFonts w:asciiTheme="minorHAnsi" w:hAnsiTheme="minorHAnsi" w:cstheme="minorHAnsi"/>
          <w:lang w:val="id-ID"/>
        </w:rPr>
        <w:t xml:space="preserve">pembelian dari luar daerah </w:t>
      </w:r>
      <w:r w:rsidRPr="005C5413">
        <w:rPr>
          <w:rFonts w:asciiTheme="minorHAnsi" w:hAnsiTheme="minorHAnsi" w:cstheme="minorHAnsi"/>
        </w:rPr>
        <w:t xml:space="preserve">termasuk konsumsi rumah tangga (berbagai barang kebutuhan sehari-hari baik untuk memenuhi konsumsi makanan maupun non-makanan seperti barang-barang hasil industri dan bahan-bahan makanan/sembako) maupun konsumsi pemerintah dan lembaga swasta Nirlaba seperti ATK, ARK dan lain -lain. </w:t>
      </w:r>
      <w:proofErr w:type="gramStart"/>
      <w:r w:rsidRPr="005C5413">
        <w:rPr>
          <w:rFonts w:asciiTheme="minorHAnsi" w:hAnsiTheme="minorHAnsi" w:cstheme="minorHAnsi"/>
        </w:rPr>
        <w:t xml:space="preserve">Sedangkan kebutuhan Pembentukan modal tetap bruto hampir semua bentuknya harus dipenuhi melalui </w:t>
      </w:r>
      <w:r w:rsidRPr="005C5413">
        <w:rPr>
          <w:rFonts w:asciiTheme="minorHAnsi" w:hAnsiTheme="minorHAnsi" w:cstheme="minorHAnsi"/>
        </w:rPr>
        <w:lastRenderedPageBreak/>
        <w:t xml:space="preserve">kegiatan </w:t>
      </w:r>
      <w:r w:rsidRPr="005C5413">
        <w:rPr>
          <w:rFonts w:asciiTheme="minorHAnsi" w:hAnsiTheme="minorHAnsi" w:cstheme="minorHAnsi"/>
          <w:lang w:val="id-ID"/>
        </w:rPr>
        <w:t xml:space="preserve">pembelian dari luar daerah </w:t>
      </w:r>
      <w:r w:rsidRPr="005C5413">
        <w:rPr>
          <w:rFonts w:asciiTheme="minorHAnsi" w:hAnsiTheme="minorHAnsi" w:cstheme="minorHAnsi"/>
        </w:rPr>
        <w:t xml:space="preserve">seperti kendaraan, mesin-mesin </w:t>
      </w:r>
      <w:r w:rsidRPr="005C5413">
        <w:rPr>
          <w:rFonts w:asciiTheme="minorHAnsi" w:hAnsiTheme="minorHAnsi" w:cstheme="minorHAnsi"/>
          <w:lang w:val="id-ID"/>
        </w:rPr>
        <w:t>d</w:t>
      </w:r>
      <w:r w:rsidRPr="005C5413">
        <w:rPr>
          <w:rFonts w:asciiTheme="minorHAnsi" w:hAnsiTheme="minorHAnsi" w:cstheme="minorHAnsi"/>
        </w:rPr>
        <w:t xml:space="preserve">an peralatan, serta </w:t>
      </w:r>
      <w:r w:rsidRPr="005C5413">
        <w:rPr>
          <w:rFonts w:asciiTheme="minorHAnsi" w:hAnsiTheme="minorHAnsi" w:cstheme="minorHAnsi"/>
          <w:lang w:val="id-ID"/>
        </w:rPr>
        <w:t>b</w:t>
      </w:r>
      <w:r w:rsidRPr="005C5413">
        <w:rPr>
          <w:rFonts w:asciiTheme="minorHAnsi" w:hAnsiTheme="minorHAnsi" w:cstheme="minorHAnsi"/>
        </w:rPr>
        <w:t>ahan bangunan.</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lang w:val="id-ID"/>
        </w:rPr>
      </w:pPr>
      <w:r w:rsidRPr="005C5413">
        <w:rPr>
          <w:rFonts w:asciiTheme="minorHAnsi" w:hAnsiTheme="minorHAnsi" w:cstheme="minorHAnsi"/>
          <w:lang w:val="id-ID"/>
        </w:rPr>
        <w:t xml:space="preserve">Perdagangan antar daerah </w:t>
      </w:r>
      <w:r w:rsidRPr="005C5413">
        <w:rPr>
          <w:rFonts w:asciiTheme="minorHAnsi" w:hAnsiTheme="minorHAnsi" w:cstheme="minorHAnsi"/>
        </w:rPr>
        <w:t xml:space="preserve">Kabupaten Mahakam Ulu pada tahun 2013 mengalami pertumbuhan  negatif sebesar 31,02 persen, dimana Kegiatan </w:t>
      </w:r>
      <w:r w:rsidRPr="005C5413">
        <w:rPr>
          <w:rFonts w:asciiTheme="minorHAnsi" w:hAnsiTheme="minorHAnsi" w:cstheme="minorHAnsi"/>
          <w:lang w:val="id-ID"/>
        </w:rPr>
        <w:t xml:space="preserve">penjualan produk ke luar daerah </w:t>
      </w:r>
      <w:r w:rsidRPr="005C5413">
        <w:rPr>
          <w:rFonts w:asciiTheme="minorHAnsi" w:hAnsiTheme="minorHAnsi" w:cstheme="minorHAnsi"/>
        </w:rPr>
        <w:t xml:space="preserve">sendiri tumbuh sebesar 8,76 persen dan di sisi lain Kegiatan </w:t>
      </w:r>
      <w:r w:rsidRPr="005C5413">
        <w:rPr>
          <w:rFonts w:asciiTheme="minorHAnsi" w:hAnsiTheme="minorHAnsi" w:cstheme="minorHAnsi"/>
          <w:lang w:val="id-ID"/>
        </w:rPr>
        <w:t xml:space="preserve">pembelian dari luar daerah </w:t>
      </w:r>
      <w:r w:rsidRPr="005C5413">
        <w:rPr>
          <w:rFonts w:asciiTheme="minorHAnsi" w:hAnsiTheme="minorHAnsi" w:cstheme="minorHAnsi"/>
        </w:rPr>
        <w:t xml:space="preserve">juga mengalami pertumbuhan yang signifikan yaitu sebesar 15,93 persen. Selama kurun waktu 2010 – 2013, </w:t>
      </w:r>
      <w:r w:rsidRPr="005C5413">
        <w:rPr>
          <w:rFonts w:asciiTheme="minorHAnsi" w:hAnsiTheme="minorHAnsi" w:cstheme="minorHAnsi"/>
          <w:lang w:val="id-ID"/>
        </w:rPr>
        <w:t xml:space="preserve">Penjualan luar daerah </w:t>
      </w:r>
      <w:r w:rsidRPr="005C5413">
        <w:rPr>
          <w:rFonts w:asciiTheme="minorHAnsi" w:hAnsiTheme="minorHAnsi" w:cstheme="minorHAnsi"/>
        </w:rPr>
        <w:t>netto Kabupaten Mahakam Ulu mengalami pertumbuhan rata-rata sebesar (12</w:t>
      </w:r>
      <w:proofErr w:type="gramStart"/>
      <w:r w:rsidRPr="005C5413">
        <w:rPr>
          <w:rFonts w:asciiTheme="minorHAnsi" w:hAnsiTheme="minorHAnsi" w:cstheme="minorHAnsi"/>
        </w:rPr>
        <w:t>,08</w:t>
      </w:r>
      <w:proofErr w:type="gramEnd"/>
      <w:r w:rsidRPr="005C5413">
        <w:rPr>
          <w:rFonts w:asciiTheme="minorHAnsi" w:hAnsiTheme="minorHAnsi" w:cstheme="minorHAnsi"/>
        </w:rPr>
        <w:t xml:space="preserve"> persen) per tahun sehingga secara kumulatif selama periode waktu tersebut telah terjadi pertumbuhan sebesar (36,25 persen). Bila dilihat berdasarkan komponennya, Kegiatan </w:t>
      </w:r>
      <w:r w:rsidRPr="005C5413">
        <w:rPr>
          <w:rFonts w:asciiTheme="minorHAnsi" w:hAnsiTheme="minorHAnsi" w:cstheme="minorHAnsi"/>
          <w:lang w:val="id-ID"/>
        </w:rPr>
        <w:t xml:space="preserve">perdagangan ke luar daerah </w:t>
      </w:r>
      <w:r w:rsidRPr="005C5413">
        <w:rPr>
          <w:rFonts w:asciiTheme="minorHAnsi" w:hAnsiTheme="minorHAnsi" w:cstheme="minorHAnsi"/>
        </w:rPr>
        <w:t>telah mengalami pertumbuhan kumulatif sebesar 15</w:t>
      </w:r>
      <w:proofErr w:type="gramStart"/>
      <w:r w:rsidRPr="005C5413">
        <w:rPr>
          <w:rFonts w:asciiTheme="minorHAnsi" w:hAnsiTheme="minorHAnsi" w:cstheme="minorHAnsi"/>
        </w:rPr>
        <w:t>,25</w:t>
      </w:r>
      <w:proofErr w:type="gramEnd"/>
      <w:r w:rsidRPr="005C5413">
        <w:rPr>
          <w:rFonts w:asciiTheme="minorHAnsi" w:hAnsiTheme="minorHAnsi" w:cstheme="minorHAnsi"/>
        </w:rPr>
        <w:t xml:space="preserve"> persen atau rata-rata sebesar 5,08 persen per tahun sedangkan Kegiatan </w:t>
      </w:r>
      <w:r w:rsidRPr="005C5413">
        <w:rPr>
          <w:rFonts w:asciiTheme="minorHAnsi" w:hAnsiTheme="minorHAnsi" w:cstheme="minorHAnsi"/>
          <w:lang w:val="id-ID"/>
        </w:rPr>
        <w:t>pembelian dari luar daerah</w:t>
      </w:r>
      <w:r w:rsidRPr="005C5413">
        <w:rPr>
          <w:rFonts w:asciiTheme="minorHAnsi" w:hAnsiTheme="minorHAnsi" w:cstheme="minorHAnsi"/>
        </w:rPr>
        <w:t xml:space="preserve"> mengalami pertumbuhan rata-rata sebesar 8,72 persen per tahun sehingga secara kumulatif menjadi 26.17</w:t>
      </w:r>
      <w:r w:rsidRPr="005C5413">
        <w:rPr>
          <w:rFonts w:asciiTheme="minorHAnsi" w:hAnsiTheme="minorHAnsi" w:cstheme="minorHAnsi"/>
          <w:lang w:val="id-ID"/>
        </w:rPr>
        <w:t xml:space="preserve"> </w:t>
      </w:r>
      <w:r w:rsidRPr="005C5413">
        <w:rPr>
          <w:rFonts w:asciiTheme="minorHAnsi" w:hAnsiTheme="minorHAnsi" w:cstheme="minorHAnsi"/>
        </w:rPr>
        <w:t>persen.</w:t>
      </w:r>
    </w:p>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Pengangguran</w:t>
      </w:r>
    </w:p>
    <w:p w:rsidR="002C27E5" w:rsidRPr="005C5413" w:rsidRDefault="002C27E5" w:rsidP="002C27E5">
      <w:pPr>
        <w:spacing w:line="360" w:lineRule="auto"/>
        <w:ind w:left="420"/>
        <w:jc w:val="both"/>
        <w:rPr>
          <w:rFonts w:asciiTheme="minorHAnsi" w:hAnsiTheme="minorHAnsi" w:cstheme="minorHAnsi"/>
          <w:lang w:val="id-ID"/>
        </w:rPr>
      </w:pPr>
      <w:r w:rsidRPr="005C5413">
        <w:rPr>
          <w:rFonts w:asciiTheme="minorHAnsi" w:hAnsiTheme="minorHAnsi" w:cstheme="minorHAnsi"/>
          <w:lang w:val="id-ID"/>
        </w:rPr>
        <w:t>Salah satu indikator makro ekonomi daerah utama adalah tingkat partisipasi angkatan kerja dan tingkat pengangguran terbuka di daerah. Pada tahun 2013 tercatat bahwa tingkat partisipasi angkatan kerja di Kabupaten Mahakam Ulu adalah sebesar 73,75%, sedangkan tingkat pengangguran terbuka adalah sebesar 8,03%. Hal ini dapat diartikan bahwa pengangguran masih menjadi persoalan serius di Kabupaten Mahakam Ulu, di samping karena tingkat pengangguran terbuka yang masih cukup tinggi adalah juga karena tingkat pengangguran tersembunyi atau yang sering disebut sebagai setengah menganggur masih sebesar 18,25%.</w:t>
      </w:r>
    </w:p>
    <w:p w:rsidR="002C27E5" w:rsidRPr="005C5413" w:rsidRDefault="002C27E5" w:rsidP="002C27E5">
      <w:pPr>
        <w:spacing w:line="360" w:lineRule="auto"/>
        <w:jc w:val="center"/>
        <w:rPr>
          <w:rFonts w:asciiTheme="minorHAnsi" w:hAnsiTheme="minorHAnsi" w:cstheme="minorHAnsi"/>
          <w:b/>
          <w:bCs/>
        </w:rPr>
      </w:pPr>
    </w:p>
    <w:p w:rsidR="005C5413" w:rsidRDefault="005C5413">
      <w:pPr>
        <w:rPr>
          <w:rFonts w:asciiTheme="minorHAnsi" w:hAnsiTheme="minorHAnsi" w:cstheme="minorHAnsi"/>
          <w:bCs/>
        </w:rPr>
      </w:pPr>
      <w:r>
        <w:rPr>
          <w:rFonts w:asciiTheme="minorHAnsi" w:hAnsiTheme="minorHAnsi" w:cstheme="minorHAnsi"/>
          <w:bCs/>
        </w:rPr>
        <w:br w:type="page"/>
      </w:r>
    </w:p>
    <w:p w:rsidR="002C27E5" w:rsidRPr="005C5413" w:rsidRDefault="002C27E5" w:rsidP="002C27E5">
      <w:pPr>
        <w:ind w:left="420"/>
        <w:jc w:val="center"/>
        <w:rPr>
          <w:rFonts w:asciiTheme="minorHAnsi" w:hAnsiTheme="minorHAnsi" w:cstheme="minorHAnsi"/>
          <w:bCs/>
        </w:rPr>
      </w:pPr>
      <w:proofErr w:type="gramStart"/>
      <w:r w:rsidRPr="005C5413">
        <w:rPr>
          <w:rFonts w:asciiTheme="minorHAnsi" w:hAnsiTheme="minorHAnsi" w:cstheme="minorHAnsi"/>
          <w:bCs/>
        </w:rPr>
        <w:lastRenderedPageBreak/>
        <w:t>Tabel 3.3.</w:t>
      </w:r>
      <w:proofErr w:type="gramEnd"/>
    </w:p>
    <w:p w:rsidR="002C27E5" w:rsidRPr="005C5413" w:rsidRDefault="002C27E5" w:rsidP="002C27E5">
      <w:pPr>
        <w:ind w:left="420"/>
        <w:jc w:val="center"/>
        <w:rPr>
          <w:rFonts w:asciiTheme="minorHAnsi" w:hAnsiTheme="minorHAnsi" w:cstheme="minorHAnsi"/>
          <w:bCs/>
        </w:rPr>
      </w:pPr>
      <w:r w:rsidRPr="005C5413">
        <w:rPr>
          <w:rFonts w:asciiTheme="minorHAnsi" w:hAnsiTheme="minorHAnsi" w:cstheme="minorHAnsi"/>
          <w:bCs/>
        </w:rPr>
        <w:t>Tingkat Partisipasi Angkatan Kerja (TPAK</w:t>
      </w:r>
      <w:proofErr w:type="gramStart"/>
      <w:r w:rsidRPr="005C5413">
        <w:rPr>
          <w:rFonts w:asciiTheme="minorHAnsi" w:hAnsiTheme="minorHAnsi" w:cstheme="minorHAnsi"/>
          <w:bCs/>
        </w:rPr>
        <w:t>)dan</w:t>
      </w:r>
      <w:proofErr w:type="gramEnd"/>
      <w:r w:rsidRPr="005C5413">
        <w:rPr>
          <w:rFonts w:asciiTheme="minorHAnsi" w:hAnsiTheme="minorHAnsi" w:cstheme="minorHAnsi"/>
          <w:bCs/>
        </w:rPr>
        <w:t xml:space="preserve"> Tingkat Pengangguran Terbuka (TPT)Kabupaten Mahakam Ulu Menurut Jenis Kelamin</w:t>
      </w:r>
    </w:p>
    <w:p w:rsidR="002C27E5" w:rsidRPr="005C5413" w:rsidRDefault="002C27E5" w:rsidP="002C27E5">
      <w:pPr>
        <w:spacing w:after="120"/>
        <w:ind w:left="420"/>
        <w:jc w:val="center"/>
        <w:rPr>
          <w:rFonts w:asciiTheme="minorHAnsi" w:hAnsiTheme="minorHAnsi" w:cstheme="minorHAnsi"/>
          <w:b/>
          <w:bCs/>
        </w:rPr>
      </w:pPr>
      <w:r w:rsidRPr="005C5413">
        <w:rPr>
          <w:rFonts w:asciiTheme="minorHAnsi" w:hAnsiTheme="minorHAnsi" w:cstheme="minorHAnsi"/>
          <w:bCs/>
        </w:rPr>
        <w:t>Tahun 2013</w:t>
      </w:r>
    </w:p>
    <w:tbl>
      <w:tblPr>
        <w:tblW w:w="469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8"/>
        <w:gridCol w:w="3049"/>
        <w:gridCol w:w="1526"/>
      </w:tblGrid>
      <w:tr w:rsidR="002C27E5" w:rsidRPr="005C5413" w:rsidTr="00451EF6">
        <w:trPr>
          <w:trHeight w:val="369"/>
          <w:tblHeader/>
        </w:trPr>
        <w:tc>
          <w:tcPr>
            <w:tcW w:w="2365"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Rincian-Jenis Kelamin</w:t>
            </w:r>
          </w:p>
        </w:tc>
        <w:tc>
          <w:tcPr>
            <w:tcW w:w="1755" w:type="pct"/>
            <w:shd w:val="clear" w:color="auto" w:fill="C0C0C0"/>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
                <w:bCs/>
                <w:sz w:val="20"/>
                <w:szCs w:val="20"/>
              </w:rPr>
              <w:t>Jumlah (Jiwa)</w:t>
            </w:r>
          </w:p>
        </w:tc>
        <w:tc>
          <w:tcPr>
            <w:tcW w:w="879" w:type="pct"/>
            <w:shd w:val="clear" w:color="auto" w:fill="C0C0C0"/>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
                <w:bCs/>
                <w:sz w:val="20"/>
                <w:szCs w:val="20"/>
              </w:rPr>
              <w:t>(%)</w:t>
            </w:r>
          </w:p>
        </w:tc>
      </w:tr>
      <w:tr w:rsidR="002C27E5" w:rsidRPr="005C5413" w:rsidTr="00451EF6">
        <w:trPr>
          <w:trHeight w:val="20"/>
        </w:trPr>
        <w:tc>
          <w:tcPr>
            <w:tcW w:w="2365"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1755" w:type="pct"/>
            <w:vAlign w:val="center"/>
          </w:tcPr>
          <w:p w:rsidR="002C27E5" w:rsidRPr="005C5413" w:rsidRDefault="002C27E5" w:rsidP="00451EF6">
            <w:pPr>
              <w:jc w:val="center"/>
              <w:rPr>
                <w:rFonts w:asciiTheme="minorHAnsi" w:hAnsiTheme="minorHAnsi" w:cstheme="minorHAnsi"/>
                <w:sz w:val="20"/>
                <w:szCs w:val="20"/>
              </w:rPr>
            </w:pPr>
          </w:p>
        </w:tc>
        <w:tc>
          <w:tcPr>
            <w:tcW w:w="879"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r>
      <w:tr w:rsidR="002C27E5" w:rsidRPr="005C5413" w:rsidTr="00451EF6">
        <w:trPr>
          <w:trHeight w:val="20"/>
        </w:trPr>
        <w:tc>
          <w:tcPr>
            <w:tcW w:w="2365" w:type="pct"/>
            <w:vAlign w:val="center"/>
          </w:tcPr>
          <w:p w:rsidR="002C27E5" w:rsidRPr="005C5413" w:rsidRDefault="002C27E5" w:rsidP="00451EF6">
            <w:pPr>
              <w:rPr>
                <w:rFonts w:asciiTheme="minorHAnsi" w:hAnsiTheme="minorHAnsi" w:cstheme="minorHAnsi"/>
                <w:b/>
                <w:bCs/>
                <w:sz w:val="20"/>
                <w:szCs w:val="20"/>
              </w:rPr>
            </w:pPr>
            <w:r w:rsidRPr="005C5413">
              <w:rPr>
                <w:rFonts w:asciiTheme="minorHAnsi" w:hAnsiTheme="minorHAnsi" w:cstheme="minorHAnsi"/>
                <w:b/>
                <w:bCs/>
                <w:sz w:val="20"/>
                <w:szCs w:val="20"/>
              </w:rPr>
              <w:t>Angkatan Kerja</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Laki-laki</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7,266.00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6,166.00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318"/>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13,432.00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shd w:val="clear" w:color="auto" w:fill="D9D9D9"/>
            <w:vAlign w:val="center"/>
          </w:tcPr>
          <w:p w:rsidR="002C27E5" w:rsidRPr="005C5413" w:rsidRDefault="002C27E5" w:rsidP="00451EF6">
            <w:pPr>
              <w:ind w:firstLineChars="300" w:firstLine="600"/>
              <w:rPr>
                <w:rFonts w:asciiTheme="minorHAnsi" w:hAnsiTheme="minorHAnsi" w:cstheme="minorHAnsi"/>
                <w:sz w:val="20"/>
                <w:szCs w:val="20"/>
              </w:rPr>
            </w:pPr>
          </w:p>
        </w:tc>
        <w:tc>
          <w:tcPr>
            <w:tcW w:w="1755"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rPr>
                <w:rFonts w:asciiTheme="minorHAnsi" w:hAnsiTheme="minorHAnsi" w:cstheme="minorHAnsi"/>
                <w:b/>
                <w:bCs/>
                <w:sz w:val="20"/>
                <w:szCs w:val="20"/>
              </w:rPr>
            </w:pPr>
            <w:r w:rsidRPr="005C5413">
              <w:rPr>
                <w:rFonts w:asciiTheme="minorHAnsi" w:hAnsiTheme="minorHAnsi" w:cstheme="minorHAnsi"/>
                <w:b/>
                <w:bCs/>
                <w:sz w:val="20"/>
                <w:szCs w:val="20"/>
              </w:rPr>
              <w:t>Bukan Angkatan Kerja</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Laki-laki</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2,251.00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1,910.00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318"/>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4,161.00</w:t>
            </w: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shd w:val="clear" w:color="auto" w:fill="D9D9D9"/>
            <w:vAlign w:val="center"/>
          </w:tcPr>
          <w:p w:rsidR="002C27E5" w:rsidRPr="005C5413" w:rsidRDefault="002C27E5" w:rsidP="00451EF6">
            <w:pPr>
              <w:ind w:firstLineChars="300" w:firstLine="600"/>
              <w:rPr>
                <w:rFonts w:asciiTheme="minorHAnsi" w:hAnsiTheme="minorHAnsi" w:cstheme="minorHAnsi"/>
                <w:sz w:val="20"/>
                <w:szCs w:val="20"/>
              </w:rPr>
            </w:pPr>
          </w:p>
        </w:tc>
        <w:tc>
          <w:tcPr>
            <w:tcW w:w="1755"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rPr>
                <w:rFonts w:asciiTheme="minorHAnsi" w:hAnsiTheme="minorHAnsi" w:cstheme="minorHAnsi"/>
                <w:b/>
                <w:bCs/>
                <w:sz w:val="20"/>
                <w:szCs w:val="20"/>
              </w:rPr>
            </w:pPr>
            <w:r w:rsidRPr="005C5413">
              <w:rPr>
                <w:rFonts w:asciiTheme="minorHAnsi" w:hAnsiTheme="minorHAnsi" w:cstheme="minorHAnsi"/>
                <w:b/>
                <w:bCs/>
                <w:sz w:val="20"/>
                <w:szCs w:val="20"/>
              </w:rPr>
              <w:t>TPAK</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Laki-laki</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86.90</w:t>
            </w: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62.59</w:t>
            </w:r>
          </w:p>
        </w:tc>
      </w:tr>
      <w:tr w:rsidR="002C27E5" w:rsidRPr="005C5413" w:rsidTr="00451EF6">
        <w:trPr>
          <w:trHeight w:val="20"/>
        </w:trPr>
        <w:tc>
          <w:tcPr>
            <w:tcW w:w="2365" w:type="pct"/>
            <w:vAlign w:val="center"/>
          </w:tcPr>
          <w:p w:rsidR="002C27E5" w:rsidRPr="005C5413" w:rsidRDefault="002C27E5" w:rsidP="00451EF6">
            <w:pPr>
              <w:ind w:firstLineChars="159" w:firstLine="319"/>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73.75</w:t>
            </w:r>
          </w:p>
        </w:tc>
      </w:tr>
      <w:tr w:rsidR="002C27E5" w:rsidRPr="005C5413" w:rsidTr="00451EF6">
        <w:trPr>
          <w:trHeight w:val="20"/>
        </w:trPr>
        <w:tc>
          <w:tcPr>
            <w:tcW w:w="2365" w:type="pct"/>
            <w:shd w:val="clear" w:color="auto" w:fill="D9D9D9"/>
            <w:vAlign w:val="center"/>
          </w:tcPr>
          <w:p w:rsidR="002C27E5" w:rsidRPr="005C5413" w:rsidRDefault="002C27E5" w:rsidP="00451EF6">
            <w:pPr>
              <w:ind w:firstLineChars="300" w:firstLine="600"/>
              <w:rPr>
                <w:rFonts w:asciiTheme="minorHAnsi" w:hAnsiTheme="minorHAnsi" w:cstheme="minorHAnsi"/>
                <w:sz w:val="20"/>
                <w:szCs w:val="20"/>
              </w:rPr>
            </w:pPr>
          </w:p>
        </w:tc>
        <w:tc>
          <w:tcPr>
            <w:tcW w:w="1755"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shd w:val="clear" w:color="auto" w:fill="D9D9D9"/>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rPr>
                <w:rFonts w:asciiTheme="minorHAnsi" w:hAnsiTheme="minorHAnsi" w:cstheme="minorHAnsi"/>
                <w:b/>
                <w:bCs/>
                <w:sz w:val="20"/>
                <w:szCs w:val="20"/>
              </w:rPr>
            </w:pPr>
            <w:r w:rsidRPr="005C5413">
              <w:rPr>
                <w:rFonts w:asciiTheme="minorHAnsi" w:hAnsiTheme="minorHAnsi" w:cstheme="minorHAnsi"/>
                <w:b/>
                <w:bCs/>
                <w:sz w:val="20"/>
                <w:szCs w:val="20"/>
              </w:rPr>
              <w:t>TPT</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Laki-laki</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6.82</w:t>
            </w:r>
          </w:p>
        </w:tc>
      </w:tr>
      <w:tr w:rsidR="002C27E5" w:rsidRPr="005C5413" w:rsidTr="00451EF6">
        <w:trPr>
          <w:trHeight w:val="20"/>
        </w:trPr>
        <w:tc>
          <w:tcPr>
            <w:tcW w:w="2365" w:type="pct"/>
            <w:vAlign w:val="center"/>
          </w:tcPr>
          <w:p w:rsidR="002C27E5" w:rsidRPr="005C5413" w:rsidRDefault="002C27E5" w:rsidP="00451EF6">
            <w:pPr>
              <w:ind w:firstLineChars="159" w:firstLine="318"/>
              <w:rPr>
                <w:rFonts w:asciiTheme="minorHAnsi" w:hAnsiTheme="minorHAnsi" w:cstheme="minorHAnsi"/>
                <w:sz w:val="20"/>
                <w:szCs w:val="20"/>
              </w:rPr>
            </w:pPr>
            <w:r w:rsidRPr="005C5413">
              <w:rPr>
                <w:rFonts w:asciiTheme="minorHAnsi" w:hAnsiTheme="minorHAnsi" w:cstheme="minorHAnsi"/>
                <w:sz w:val="20"/>
                <w:szCs w:val="20"/>
              </w:rPr>
              <w:t>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9.46</w:t>
            </w:r>
          </w:p>
        </w:tc>
      </w:tr>
      <w:tr w:rsidR="002C27E5" w:rsidRPr="005C5413" w:rsidTr="00451EF6">
        <w:trPr>
          <w:trHeight w:val="20"/>
        </w:trPr>
        <w:tc>
          <w:tcPr>
            <w:tcW w:w="2365" w:type="pct"/>
            <w:vAlign w:val="center"/>
          </w:tcPr>
          <w:p w:rsidR="002C27E5" w:rsidRPr="005C5413" w:rsidRDefault="002C27E5" w:rsidP="00451EF6">
            <w:pPr>
              <w:ind w:firstLineChars="159" w:firstLine="319"/>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c>
          <w:tcPr>
            <w:tcW w:w="1755" w:type="pct"/>
            <w:vAlign w:val="center"/>
          </w:tcPr>
          <w:p w:rsidR="002C27E5" w:rsidRPr="005C5413" w:rsidRDefault="002C27E5" w:rsidP="00451EF6">
            <w:pPr>
              <w:jc w:val="center"/>
              <w:rPr>
                <w:rFonts w:asciiTheme="minorHAnsi" w:hAnsiTheme="minorHAnsi" w:cstheme="minorHAnsi"/>
                <w:color w:val="000000"/>
                <w:sz w:val="20"/>
                <w:szCs w:val="20"/>
              </w:rPr>
            </w:pPr>
          </w:p>
        </w:tc>
        <w:tc>
          <w:tcPr>
            <w:tcW w:w="87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8.03</w:t>
            </w:r>
          </w:p>
        </w:tc>
      </w:tr>
    </w:tbl>
    <w:p w:rsidR="002C27E5" w:rsidRPr="005C5413" w:rsidRDefault="002C27E5" w:rsidP="002C27E5">
      <w:pPr>
        <w:spacing w:line="360" w:lineRule="auto"/>
        <w:rPr>
          <w:rFonts w:asciiTheme="minorHAnsi" w:hAnsiTheme="minorHAnsi" w:cstheme="minorHAnsi"/>
        </w:rPr>
      </w:pPr>
    </w:p>
    <w:p w:rsidR="002C27E5" w:rsidRPr="005C5413" w:rsidRDefault="002C27E5" w:rsidP="002C27E5">
      <w:pPr>
        <w:spacing w:line="360" w:lineRule="auto"/>
        <w:rPr>
          <w:rFonts w:asciiTheme="minorHAnsi" w:hAnsiTheme="minorHAnsi" w:cstheme="minorHAnsi"/>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Kemiskinan</w:t>
      </w: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bCs/>
        </w:rPr>
        <w:t>Jumlah rumahtangga sasaran hasil pendataan PPLS 2011 di Mahakam Ulu yakni sebanyak 2.361 rumahtangga atau sekitar 33,07 persen dari seluruh rumahtangga di Mahakam Ulu. Sedangkan rumah tangga sasaran program bantuan beras miskin (raskin) sebanyak 2.022 rumahtangga atau sekitar 28</w:t>
      </w:r>
      <w:proofErr w:type="gramStart"/>
      <w:r w:rsidRPr="005C5413">
        <w:rPr>
          <w:rFonts w:asciiTheme="minorHAnsi" w:hAnsiTheme="minorHAnsi" w:cstheme="minorHAnsi"/>
          <w:bCs/>
        </w:rPr>
        <w:t>,32</w:t>
      </w:r>
      <w:proofErr w:type="gramEnd"/>
      <w:r w:rsidRPr="005C5413">
        <w:rPr>
          <w:rFonts w:asciiTheme="minorHAnsi" w:hAnsiTheme="minorHAnsi" w:cstheme="minorHAnsi"/>
          <w:bCs/>
        </w:rPr>
        <w:t xml:space="preserve"> persen dari seluruh rumahtangga di Mahakam Ulu.</w:t>
      </w:r>
      <w:r w:rsidRPr="005C5413">
        <w:rPr>
          <w:rFonts w:asciiTheme="minorHAnsi" w:hAnsiTheme="minorHAnsi" w:cstheme="minorHAnsi"/>
          <w:bCs/>
          <w:lang w:val="id-ID"/>
        </w:rPr>
        <w:t xml:space="preserve"> </w:t>
      </w:r>
      <w:proofErr w:type="gramStart"/>
      <w:r w:rsidRPr="005C5413">
        <w:rPr>
          <w:rFonts w:asciiTheme="minorHAnsi" w:hAnsiTheme="minorHAnsi" w:cstheme="minorHAnsi"/>
        </w:rPr>
        <w:t>Jumlah penduduk miskin di Mahakam Ulu pada Tahun 2011 secara jumlah dan persentase mengalami sedikit kenaikan.</w:t>
      </w:r>
      <w:proofErr w:type="gramEnd"/>
      <w:r w:rsidRPr="005C5413">
        <w:rPr>
          <w:rFonts w:asciiTheme="minorHAnsi" w:hAnsiTheme="minorHAnsi" w:cstheme="minorHAnsi"/>
        </w:rPr>
        <w:t xml:space="preserve"> </w:t>
      </w:r>
      <w:proofErr w:type="gramStart"/>
      <w:r w:rsidRPr="005C5413">
        <w:rPr>
          <w:rFonts w:asciiTheme="minorHAnsi" w:hAnsiTheme="minorHAnsi" w:cstheme="minorHAnsi"/>
        </w:rPr>
        <w:t>Besar kecilnya jumlah penduduk miskin dipengaruhi oleh garis kemiskinan, karena penduduk miskin adalah penduduk yang memiliki rata-rata pengeluaran per kapita per bulan dibawah garis kemiskinan.</w:t>
      </w:r>
      <w:proofErr w:type="gramEnd"/>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 xml:space="preserve">Kondisi kemiskinan penduduk di Kabupaten Mahakam Ulu juga dapat ditunjukkan dengan rumah tangga penerima beras miskin yang rata-rata sebesar 28,32% dari total rumah tangga di Kabupaten Mahakam Ulu. Bahkan di Kecamatan Long Hubung dan </w:t>
      </w:r>
      <w:r w:rsidRPr="005C5413">
        <w:rPr>
          <w:rFonts w:asciiTheme="minorHAnsi" w:hAnsiTheme="minorHAnsi" w:cstheme="minorHAnsi"/>
          <w:lang w:val="id-ID"/>
        </w:rPr>
        <w:lastRenderedPageBreak/>
        <w:t xml:space="preserve">Kecamata Laham jumlah rumah tangga penerima beras miskin masing-masing mencapai 34,89% dan 42,83%. Hal ini sinkron dengan data bahwa lebih dari 30% rumah tangga di Kabupaten Mahakam Ulu memiliki pengeluaran per kapita sebulan kurang dari Rp. 600.000. </w:t>
      </w:r>
    </w:p>
    <w:p w:rsidR="002C27E5" w:rsidRPr="005C5413" w:rsidRDefault="002C27E5" w:rsidP="002C27E5">
      <w:pPr>
        <w:spacing w:line="360" w:lineRule="auto"/>
        <w:ind w:firstLine="420"/>
        <w:jc w:val="both"/>
        <w:rPr>
          <w:rFonts w:asciiTheme="minorHAnsi" w:hAnsiTheme="minorHAnsi" w:cstheme="minorHAnsi"/>
          <w:lang w:val="id-ID"/>
        </w:rPr>
      </w:pPr>
    </w:p>
    <w:p w:rsidR="002C27E5" w:rsidRPr="005C5413" w:rsidRDefault="002C27E5" w:rsidP="002C27E5">
      <w:pPr>
        <w:pStyle w:val="Heading2"/>
        <w:spacing w:before="0" w:after="0"/>
        <w:ind w:left="420"/>
        <w:jc w:val="center"/>
        <w:rPr>
          <w:rFonts w:asciiTheme="minorHAnsi" w:hAnsiTheme="minorHAnsi" w:cstheme="minorHAnsi"/>
          <w:b w:val="0"/>
          <w:i w:val="0"/>
          <w:iCs/>
          <w:sz w:val="22"/>
          <w:szCs w:val="22"/>
        </w:rPr>
      </w:pPr>
      <w:r w:rsidRPr="005C5413">
        <w:rPr>
          <w:rFonts w:asciiTheme="minorHAnsi" w:hAnsiTheme="minorHAnsi" w:cstheme="minorHAnsi"/>
          <w:b w:val="0"/>
          <w:i w:val="0"/>
          <w:iCs/>
          <w:sz w:val="22"/>
          <w:szCs w:val="22"/>
        </w:rPr>
        <w:t>Tabel 3.4.</w:t>
      </w:r>
    </w:p>
    <w:p w:rsidR="002C27E5" w:rsidRPr="005C5413" w:rsidRDefault="002C27E5" w:rsidP="002C27E5">
      <w:pPr>
        <w:pStyle w:val="Heading2"/>
        <w:spacing w:before="0" w:after="0"/>
        <w:ind w:left="420"/>
        <w:jc w:val="center"/>
        <w:rPr>
          <w:rFonts w:asciiTheme="minorHAnsi" w:hAnsiTheme="minorHAnsi" w:cstheme="minorHAnsi"/>
          <w:b w:val="0"/>
          <w:i w:val="0"/>
          <w:iCs/>
          <w:sz w:val="22"/>
          <w:szCs w:val="22"/>
        </w:rPr>
      </w:pPr>
      <w:r w:rsidRPr="005C5413">
        <w:rPr>
          <w:rFonts w:asciiTheme="minorHAnsi" w:hAnsiTheme="minorHAnsi" w:cstheme="minorHAnsi"/>
          <w:b w:val="0"/>
          <w:i w:val="0"/>
          <w:iCs/>
          <w:sz w:val="22"/>
          <w:szCs w:val="22"/>
        </w:rPr>
        <w:t>Persentase Rumah Tangga Sasaran (RTS) Pemberian Bantuan Beras Miskin</w:t>
      </w:r>
    </w:p>
    <w:p w:rsidR="002C27E5" w:rsidRPr="005C5413" w:rsidRDefault="002C27E5" w:rsidP="002C27E5">
      <w:pPr>
        <w:pStyle w:val="Heading2"/>
        <w:spacing w:before="0" w:after="120"/>
        <w:ind w:left="420"/>
        <w:jc w:val="center"/>
        <w:rPr>
          <w:rFonts w:asciiTheme="minorHAnsi" w:hAnsiTheme="minorHAnsi" w:cstheme="minorHAnsi"/>
          <w:b w:val="0"/>
          <w:sz w:val="22"/>
          <w:szCs w:val="22"/>
        </w:rPr>
      </w:pPr>
      <w:r w:rsidRPr="005C5413">
        <w:rPr>
          <w:rFonts w:asciiTheme="minorHAnsi" w:hAnsiTheme="minorHAnsi" w:cstheme="minorHAnsi"/>
          <w:b w:val="0"/>
          <w:i w:val="0"/>
          <w:iCs/>
          <w:sz w:val="22"/>
          <w:szCs w:val="22"/>
        </w:rPr>
        <w:t xml:space="preserve"> (RASKIN), 2011</w:t>
      </w:r>
    </w:p>
    <w:tbl>
      <w:tblPr>
        <w:tblW w:w="4697" w:type="pct"/>
        <w:jc w:val="righ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2588"/>
        <w:gridCol w:w="1916"/>
        <w:gridCol w:w="2504"/>
        <w:gridCol w:w="1166"/>
      </w:tblGrid>
      <w:tr w:rsidR="002C27E5" w:rsidRPr="005C5413" w:rsidTr="00451EF6">
        <w:trPr>
          <w:trHeight w:val="20"/>
          <w:tblHeader/>
          <w:jc w:val="right"/>
        </w:trPr>
        <w:tc>
          <w:tcPr>
            <w:tcW w:w="238" w:type="pct"/>
            <w:shd w:val="clear" w:color="auto" w:fill="D9D9D9"/>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No.</w:t>
            </w:r>
          </w:p>
        </w:tc>
        <w:tc>
          <w:tcPr>
            <w:tcW w:w="1504" w:type="pct"/>
            <w:shd w:val="clear" w:color="auto" w:fill="D9D9D9"/>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Kecamatan</w:t>
            </w:r>
          </w:p>
          <w:p w:rsidR="002C27E5" w:rsidRPr="005C5413" w:rsidRDefault="002C27E5" w:rsidP="00451EF6">
            <w:pPr>
              <w:jc w:val="center"/>
              <w:rPr>
                <w:rFonts w:asciiTheme="minorHAnsi" w:hAnsiTheme="minorHAnsi" w:cstheme="minorHAnsi"/>
                <w:i/>
                <w:sz w:val="20"/>
                <w:szCs w:val="20"/>
              </w:rPr>
            </w:pPr>
            <w:r w:rsidRPr="005C5413">
              <w:rPr>
                <w:rFonts w:asciiTheme="minorHAnsi" w:hAnsiTheme="minorHAnsi" w:cstheme="minorHAnsi"/>
                <w:i/>
                <w:sz w:val="20"/>
                <w:szCs w:val="20"/>
              </w:rPr>
              <w:t>Sub District</w:t>
            </w:r>
          </w:p>
        </w:tc>
        <w:tc>
          <w:tcPr>
            <w:tcW w:w="1117" w:type="pct"/>
            <w:shd w:val="clear" w:color="auto" w:fill="D9D9D9"/>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Jumlah</w:t>
            </w:r>
          </w:p>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Rumah Tangga</w:t>
            </w:r>
          </w:p>
          <w:p w:rsidR="002C27E5" w:rsidRPr="005C5413" w:rsidRDefault="002C27E5" w:rsidP="00451EF6">
            <w:pPr>
              <w:jc w:val="center"/>
              <w:rPr>
                <w:rFonts w:asciiTheme="minorHAnsi" w:hAnsiTheme="minorHAnsi" w:cstheme="minorHAnsi"/>
                <w:i/>
                <w:sz w:val="20"/>
                <w:szCs w:val="20"/>
              </w:rPr>
            </w:pPr>
            <w:r w:rsidRPr="005C5413">
              <w:rPr>
                <w:rFonts w:asciiTheme="minorHAnsi" w:hAnsiTheme="minorHAnsi" w:cstheme="minorHAnsi"/>
                <w:i/>
                <w:sz w:val="20"/>
                <w:szCs w:val="20"/>
              </w:rPr>
              <w:t>Number Of Household</w:t>
            </w:r>
          </w:p>
        </w:tc>
        <w:tc>
          <w:tcPr>
            <w:tcW w:w="1456" w:type="pct"/>
            <w:shd w:val="clear" w:color="auto" w:fill="D9D9D9"/>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Rumah Tangga Sasaran Raskin</w:t>
            </w:r>
          </w:p>
          <w:p w:rsidR="002C27E5" w:rsidRPr="005C5413" w:rsidRDefault="002C27E5" w:rsidP="00451EF6">
            <w:pPr>
              <w:jc w:val="center"/>
              <w:rPr>
                <w:rFonts w:asciiTheme="minorHAnsi" w:hAnsiTheme="minorHAnsi" w:cstheme="minorHAnsi"/>
                <w:i/>
                <w:sz w:val="20"/>
                <w:szCs w:val="20"/>
              </w:rPr>
            </w:pPr>
            <w:r w:rsidRPr="005C5413">
              <w:rPr>
                <w:rFonts w:asciiTheme="minorHAnsi" w:hAnsiTheme="minorHAnsi" w:cstheme="minorHAnsi"/>
                <w:i/>
                <w:sz w:val="20"/>
                <w:szCs w:val="20"/>
              </w:rPr>
              <w:t>Raskin Target Household</w:t>
            </w:r>
          </w:p>
        </w:tc>
        <w:tc>
          <w:tcPr>
            <w:tcW w:w="685" w:type="pct"/>
            <w:shd w:val="clear" w:color="auto" w:fill="D9D9D9"/>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Persentase</w:t>
            </w:r>
          </w:p>
          <w:p w:rsidR="002C27E5" w:rsidRPr="005C5413" w:rsidRDefault="002C27E5" w:rsidP="00451EF6">
            <w:pPr>
              <w:jc w:val="center"/>
              <w:rPr>
                <w:rFonts w:asciiTheme="minorHAnsi" w:hAnsiTheme="minorHAnsi" w:cstheme="minorHAnsi"/>
                <w:i/>
                <w:sz w:val="20"/>
                <w:szCs w:val="20"/>
              </w:rPr>
            </w:pPr>
            <w:r w:rsidRPr="005C5413">
              <w:rPr>
                <w:rFonts w:asciiTheme="minorHAnsi" w:hAnsiTheme="minorHAnsi" w:cstheme="minorHAnsi"/>
                <w:i/>
                <w:sz w:val="20"/>
                <w:szCs w:val="20"/>
              </w:rPr>
              <w:t>Percentage</w:t>
            </w:r>
          </w:p>
        </w:tc>
      </w:tr>
      <w:tr w:rsidR="002C27E5" w:rsidRPr="005C5413" w:rsidTr="00451EF6">
        <w:trPr>
          <w:trHeight w:val="20"/>
          <w:tblHeader/>
          <w:jc w:val="right"/>
        </w:trPr>
        <w:tc>
          <w:tcPr>
            <w:tcW w:w="238" w:type="pct"/>
            <w:shd w:val="clear" w:color="auto" w:fill="D9D9D9"/>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(1)</w:t>
            </w:r>
          </w:p>
        </w:tc>
        <w:tc>
          <w:tcPr>
            <w:tcW w:w="1504" w:type="pct"/>
            <w:shd w:val="clear" w:color="auto" w:fill="D9D9D9"/>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(2)</w:t>
            </w:r>
          </w:p>
        </w:tc>
        <w:tc>
          <w:tcPr>
            <w:tcW w:w="1117" w:type="pct"/>
            <w:shd w:val="clear" w:color="auto" w:fill="D9D9D9"/>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c>
          <w:tcPr>
            <w:tcW w:w="1456" w:type="pct"/>
            <w:shd w:val="clear" w:color="auto" w:fill="D9D9D9"/>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(4)</w:t>
            </w:r>
          </w:p>
        </w:tc>
        <w:tc>
          <w:tcPr>
            <w:tcW w:w="685" w:type="pct"/>
            <w:shd w:val="clear" w:color="auto" w:fill="D9D9D9"/>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(5)</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p>
        </w:tc>
        <w:tc>
          <w:tcPr>
            <w:tcW w:w="1504" w:type="pct"/>
            <w:vAlign w:val="center"/>
          </w:tcPr>
          <w:p w:rsidR="002C27E5" w:rsidRPr="005C5413" w:rsidRDefault="002C27E5" w:rsidP="00451EF6">
            <w:pPr>
              <w:rPr>
                <w:rFonts w:asciiTheme="minorHAnsi" w:hAnsiTheme="minorHAnsi" w:cstheme="minorHAnsi"/>
                <w:sz w:val="20"/>
                <w:szCs w:val="20"/>
                <w:lang w:val="id-ID"/>
              </w:rPr>
            </w:pP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1.</w:t>
            </w:r>
          </w:p>
        </w:tc>
        <w:tc>
          <w:tcPr>
            <w:tcW w:w="1504"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Long Hubung</w:t>
            </w: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r w:rsidRPr="005C5413">
              <w:rPr>
                <w:rFonts w:asciiTheme="minorHAnsi" w:hAnsiTheme="minorHAnsi" w:cstheme="minorHAnsi"/>
                <w:sz w:val="20"/>
                <w:szCs w:val="20"/>
              </w:rPr>
              <w:t>1.966</w:t>
            </w: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r w:rsidRPr="005C5413">
              <w:rPr>
                <w:rFonts w:asciiTheme="minorHAnsi" w:hAnsiTheme="minorHAnsi" w:cstheme="minorHAnsi"/>
                <w:sz w:val="20"/>
                <w:szCs w:val="20"/>
              </w:rPr>
              <w:t>686</w:t>
            </w: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r w:rsidRPr="005C5413">
              <w:rPr>
                <w:rFonts w:asciiTheme="minorHAnsi" w:hAnsiTheme="minorHAnsi" w:cstheme="minorHAnsi"/>
                <w:sz w:val="20"/>
                <w:szCs w:val="20"/>
              </w:rPr>
              <w:t>34,89</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2.</w:t>
            </w:r>
          </w:p>
        </w:tc>
        <w:tc>
          <w:tcPr>
            <w:tcW w:w="1504"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Laham</w:t>
            </w: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r w:rsidRPr="005C5413">
              <w:rPr>
                <w:rFonts w:asciiTheme="minorHAnsi" w:hAnsiTheme="minorHAnsi" w:cstheme="minorHAnsi"/>
                <w:sz w:val="20"/>
                <w:szCs w:val="20"/>
              </w:rPr>
              <w:t>600</w:t>
            </w: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r w:rsidRPr="005C5413">
              <w:rPr>
                <w:rFonts w:asciiTheme="minorHAnsi" w:hAnsiTheme="minorHAnsi" w:cstheme="minorHAnsi"/>
                <w:sz w:val="20"/>
                <w:szCs w:val="20"/>
              </w:rPr>
              <w:t>257</w:t>
            </w: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r w:rsidRPr="005C5413">
              <w:rPr>
                <w:rFonts w:asciiTheme="minorHAnsi" w:hAnsiTheme="minorHAnsi" w:cstheme="minorHAnsi"/>
                <w:sz w:val="20"/>
                <w:szCs w:val="20"/>
              </w:rPr>
              <w:t>42,83</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3.</w:t>
            </w:r>
          </w:p>
        </w:tc>
        <w:tc>
          <w:tcPr>
            <w:tcW w:w="1504"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Long Bagun</w:t>
            </w: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r w:rsidRPr="005C5413">
              <w:rPr>
                <w:rFonts w:asciiTheme="minorHAnsi" w:hAnsiTheme="minorHAnsi" w:cstheme="minorHAnsi"/>
                <w:sz w:val="20"/>
                <w:szCs w:val="20"/>
              </w:rPr>
              <w:t>2.221</w:t>
            </w: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r w:rsidRPr="005C5413">
              <w:rPr>
                <w:rFonts w:asciiTheme="minorHAnsi" w:hAnsiTheme="minorHAnsi" w:cstheme="minorHAnsi"/>
                <w:sz w:val="20"/>
                <w:szCs w:val="20"/>
              </w:rPr>
              <w:t>619</w:t>
            </w: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r w:rsidRPr="005C5413">
              <w:rPr>
                <w:rFonts w:asciiTheme="minorHAnsi" w:hAnsiTheme="minorHAnsi" w:cstheme="minorHAnsi"/>
                <w:sz w:val="20"/>
                <w:szCs w:val="20"/>
              </w:rPr>
              <w:t>27,87</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4.</w:t>
            </w:r>
          </w:p>
        </w:tc>
        <w:tc>
          <w:tcPr>
            <w:tcW w:w="1504"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Long Pahangai</w:t>
            </w: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r w:rsidRPr="005C5413">
              <w:rPr>
                <w:rFonts w:asciiTheme="minorHAnsi" w:hAnsiTheme="minorHAnsi" w:cstheme="minorHAnsi"/>
                <w:sz w:val="20"/>
                <w:szCs w:val="20"/>
              </w:rPr>
              <w:t>1.281</w:t>
            </w: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r w:rsidRPr="005C5413">
              <w:rPr>
                <w:rFonts w:asciiTheme="minorHAnsi" w:hAnsiTheme="minorHAnsi" w:cstheme="minorHAnsi"/>
                <w:sz w:val="20"/>
                <w:szCs w:val="20"/>
              </w:rPr>
              <w:t>263</w:t>
            </w: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r w:rsidRPr="005C5413">
              <w:rPr>
                <w:rFonts w:asciiTheme="minorHAnsi" w:hAnsiTheme="minorHAnsi" w:cstheme="minorHAnsi"/>
                <w:sz w:val="20"/>
                <w:szCs w:val="20"/>
              </w:rPr>
              <w:t>20,53</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r w:rsidRPr="005C5413">
              <w:rPr>
                <w:rFonts w:asciiTheme="minorHAnsi" w:hAnsiTheme="minorHAnsi" w:cstheme="minorHAnsi"/>
                <w:sz w:val="20"/>
                <w:szCs w:val="20"/>
                <w:lang w:val="id-ID"/>
              </w:rPr>
              <w:t>5.</w:t>
            </w:r>
          </w:p>
        </w:tc>
        <w:tc>
          <w:tcPr>
            <w:tcW w:w="1504" w:type="pct"/>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Long Apari</w:t>
            </w: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r w:rsidRPr="005C5413">
              <w:rPr>
                <w:rFonts w:asciiTheme="minorHAnsi" w:hAnsiTheme="minorHAnsi" w:cstheme="minorHAnsi"/>
                <w:sz w:val="20"/>
                <w:szCs w:val="20"/>
              </w:rPr>
              <w:t>1.071</w:t>
            </w: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r w:rsidRPr="005C5413">
              <w:rPr>
                <w:rFonts w:asciiTheme="minorHAnsi" w:hAnsiTheme="minorHAnsi" w:cstheme="minorHAnsi"/>
                <w:sz w:val="20"/>
                <w:szCs w:val="20"/>
              </w:rPr>
              <w:t>197</w:t>
            </w: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r w:rsidRPr="005C5413">
              <w:rPr>
                <w:rFonts w:asciiTheme="minorHAnsi" w:hAnsiTheme="minorHAnsi" w:cstheme="minorHAnsi"/>
                <w:sz w:val="20"/>
                <w:szCs w:val="20"/>
              </w:rPr>
              <w:t>18,39</w:t>
            </w:r>
          </w:p>
        </w:tc>
      </w:tr>
      <w:tr w:rsidR="002C27E5" w:rsidRPr="005C5413" w:rsidTr="00451EF6">
        <w:trPr>
          <w:trHeight w:val="20"/>
          <w:jc w:val="right"/>
        </w:trPr>
        <w:tc>
          <w:tcPr>
            <w:tcW w:w="238" w:type="pct"/>
            <w:vAlign w:val="center"/>
          </w:tcPr>
          <w:p w:rsidR="002C27E5" w:rsidRPr="005C5413" w:rsidRDefault="002C27E5" w:rsidP="00451EF6">
            <w:pPr>
              <w:jc w:val="center"/>
              <w:rPr>
                <w:rFonts w:asciiTheme="minorHAnsi" w:hAnsiTheme="minorHAnsi" w:cstheme="minorHAnsi"/>
                <w:sz w:val="20"/>
                <w:szCs w:val="20"/>
                <w:lang w:val="id-ID"/>
              </w:rPr>
            </w:pPr>
          </w:p>
        </w:tc>
        <w:tc>
          <w:tcPr>
            <w:tcW w:w="1504" w:type="pct"/>
            <w:vAlign w:val="center"/>
          </w:tcPr>
          <w:p w:rsidR="002C27E5" w:rsidRPr="005C5413" w:rsidRDefault="002C27E5" w:rsidP="00451EF6">
            <w:pPr>
              <w:rPr>
                <w:rFonts w:asciiTheme="minorHAnsi" w:hAnsiTheme="minorHAnsi" w:cstheme="minorHAnsi"/>
                <w:sz w:val="20"/>
                <w:szCs w:val="20"/>
                <w:lang w:val="id-ID"/>
              </w:rPr>
            </w:pPr>
          </w:p>
        </w:tc>
        <w:tc>
          <w:tcPr>
            <w:tcW w:w="1117" w:type="pct"/>
            <w:vAlign w:val="center"/>
          </w:tcPr>
          <w:p w:rsidR="002C27E5" w:rsidRPr="005C5413" w:rsidRDefault="002C27E5" w:rsidP="00451EF6">
            <w:pPr>
              <w:ind w:right="418"/>
              <w:jc w:val="right"/>
              <w:rPr>
                <w:rFonts w:asciiTheme="minorHAnsi" w:hAnsiTheme="minorHAnsi" w:cstheme="minorHAnsi"/>
                <w:sz w:val="20"/>
                <w:szCs w:val="20"/>
              </w:rPr>
            </w:pPr>
          </w:p>
        </w:tc>
        <w:tc>
          <w:tcPr>
            <w:tcW w:w="1456" w:type="pct"/>
            <w:vAlign w:val="center"/>
          </w:tcPr>
          <w:p w:rsidR="002C27E5" w:rsidRPr="005C5413" w:rsidRDefault="002C27E5" w:rsidP="00451EF6">
            <w:pPr>
              <w:ind w:right="524"/>
              <w:jc w:val="right"/>
              <w:rPr>
                <w:rFonts w:asciiTheme="minorHAnsi" w:hAnsiTheme="minorHAnsi" w:cstheme="minorHAnsi"/>
                <w:sz w:val="20"/>
                <w:szCs w:val="20"/>
              </w:rPr>
            </w:pPr>
          </w:p>
        </w:tc>
        <w:tc>
          <w:tcPr>
            <w:tcW w:w="685" w:type="pct"/>
            <w:vAlign w:val="center"/>
          </w:tcPr>
          <w:p w:rsidR="002C27E5" w:rsidRPr="005C5413" w:rsidRDefault="002C27E5" w:rsidP="00451EF6">
            <w:pPr>
              <w:ind w:right="170"/>
              <w:jc w:val="right"/>
              <w:rPr>
                <w:rFonts w:asciiTheme="minorHAnsi" w:hAnsiTheme="minorHAnsi" w:cstheme="minorHAnsi"/>
                <w:sz w:val="20"/>
                <w:szCs w:val="20"/>
              </w:rPr>
            </w:pPr>
          </w:p>
        </w:tc>
      </w:tr>
      <w:tr w:rsidR="002C27E5" w:rsidRPr="005C5413" w:rsidTr="00451EF6">
        <w:trPr>
          <w:trHeight w:val="20"/>
          <w:jc w:val="right"/>
        </w:trPr>
        <w:tc>
          <w:tcPr>
            <w:tcW w:w="1742" w:type="pct"/>
            <w:gridSpan w:val="2"/>
            <w:shd w:val="clear" w:color="auto" w:fill="D9D9D9"/>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
                <w:sz w:val="20"/>
                <w:szCs w:val="20"/>
                <w:lang w:val="id-ID"/>
              </w:rPr>
              <w:t xml:space="preserve">Jumlah                          </w:t>
            </w:r>
            <w:r w:rsidRPr="005C5413">
              <w:rPr>
                <w:rFonts w:asciiTheme="minorHAnsi" w:hAnsiTheme="minorHAnsi" w:cstheme="minorHAnsi"/>
                <w:i/>
                <w:sz w:val="20"/>
                <w:szCs w:val="20"/>
                <w:lang w:val="id-ID"/>
              </w:rPr>
              <w:t>Total</w:t>
            </w:r>
          </w:p>
        </w:tc>
        <w:tc>
          <w:tcPr>
            <w:tcW w:w="1117" w:type="pct"/>
            <w:shd w:val="clear" w:color="auto" w:fill="D9D9D9"/>
            <w:vAlign w:val="center"/>
          </w:tcPr>
          <w:p w:rsidR="002C27E5" w:rsidRPr="005C5413" w:rsidRDefault="002C27E5" w:rsidP="00451EF6">
            <w:pPr>
              <w:ind w:right="480"/>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7.139</w:t>
            </w:r>
          </w:p>
        </w:tc>
        <w:tc>
          <w:tcPr>
            <w:tcW w:w="1456" w:type="pct"/>
            <w:shd w:val="clear" w:color="auto" w:fill="D9D9D9"/>
            <w:vAlign w:val="center"/>
          </w:tcPr>
          <w:p w:rsidR="002C27E5" w:rsidRPr="005C5413" w:rsidRDefault="002C27E5" w:rsidP="00451EF6">
            <w:pPr>
              <w:ind w:right="367"/>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2.022</w:t>
            </w:r>
          </w:p>
        </w:tc>
        <w:tc>
          <w:tcPr>
            <w:tcW w:w="685" w:type="pct"/>
            <w:shd w:val="clear" w:color="auto" w:fill="D9D9D9"/>
            <w:vAlign w:val="center"/>
          </w:tcPr>
          <w:p w:rsidR="002C27E5" w:rsidRPr="005C5413" w:rsidRDefault="002C27E5" w:rsidP="00451EF6">
            <w:pPr>
              <w:ind w:right="203"/>
              <w:jc w:val="right"/>
              <w:rPr>
                <w:rFonts w:asciiTheme="minorHAnsi" w:hAnsiTheme="minorHAnsi" w:cstheme="minorHAnsi"/>
                <w:b/>
                <w:bCs/>
                <w:color w:val="000000"/>
                <w:sz w:val="20"/>
                <w:szCs w:val="20"/>
              </w:rPr>
            </w:pPr>
            <w:r w:rsidRPr="005C5413">
              <w:rPr>
                <w:rFonts w:asciiTheme="minorHAnsi" w:hAnsiTheme="minorHAnsi" w:cstheme="minorHAnsi"/>
                <w:b/>
                <w:bCs/>
                <w:color w:val="000000"/>
                <w:sz w:val="20"/>
                <w:szCs w:val="20"/>
              </w:rPr>
              <w:t>28.32</w:t>
            </w:r>
          </w:p>
        </w:tc>
      </w:tr>
    </w:tbl>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Kondisi kemiskinan penduduk di Kabupaten Mahakam Ulu pada tahun 2013 ditunjukkan dengan hasil pendataan terhadap penduduk berusia 5-24 tahun yang tidak atau belum bersekolah karena alasan tidak ada biaya dan bekerja/mencari nafkah yang juga berkaitan dengan kebutuhan hidup yang sebanyak 57,64%. Hal ini juga berkaitan dengan belum optimalnya kemampuan daerah dalam membiayai pendidikan seluruh penduduknya.</w:t>
      </w:r>
    </w:p>
    <w:p w:rsidR="002C27E5" w:rsidRPr="005C5413" w:rsidRDefault="002C27E5" w:rsidP="002C27E5">
      <w:pPr>
        <w:spacing w:line="360" w:lineRule="auto"/>
        <w:ind w:left="420" w:firstLine="420"/>
        <w:jc w:val="both"/>
        <w:rPr>
          <w:rFonts w:asciiTheme="minorHAnsi" w:hAnsiTheme="minorHAnsi" w:cstheme="minorHAnsi"/>
        </w:rPr>
      </w:pPr>
    </w:p>
    <w:p w:rsidR="002C27E5" w:rsidRPr="005C5413" w:rsidRDefault="002C27E5" w:rsidP="002C27E5">
      <w:pPr>
        <w:jc w:val="center"/>
        <w:rPr>
          <w:rFonts w:asciiTheme="minorHAnsi" w:hAnsiTheme="minorHAnsi" w:cstheme="minorHAnsi"/>
          <w:bCs/>
        </w:rPr>
      </w:pPr>
      <w:proofErr w:type="gramStart"/>
      <w:r w:rsidRPr="005C5413">
        <w:rPr>
          <w:rFonts w:asciiTheme="minorHAnsi" w:hAnsiTheme="minorHAnsi" w:cstheme="minorHAnsi"/>
          <w:bCs/>
        </w:rPr>
        <w:t>Tabel 3.5.</w:t>
      </w:r>
      <w:proofErr w:type="gramEnd"/>
    </w:p>
    <w:p w:rsidR="002C27E5" w:rsidRPr="005C5413" w:rsidRDefault="002C27E5" w:rsidP="002C27E5">
      <w:pPr>
        <w:jc w:val="center"/>
        <w:rPr>
          <w:rFonts w:asciiTheme="minorHAnsi" w:hAnsiTheme="minorHAnsi" w:cstheme="minorHAnsi"/>
          <w:bCs/>
          <w:lang w:val="id-ID"/>
        </w:rPr>
      </w:pPr>
      <w:r w:rsidRPr="005C5413">
        <w:rPr>
          <w:rFonts w:asciiTheme="minorHAnsi" w:hAnsiTheme="minorHAnsi" w:cstheme="minorHAnsi"/>
          <w:bCs/>
          <w:lang w:val="id-ID"/>
        </w:rPr>
        <w:t>Persentase Penduduk Berumur 5 - 24 Tahun</w:t>
      </w:r>
    </w:p>
    <w:p w:rsidR="002C27E5" w:rsidRPr="005C5413" w:rsidRDefault="002C27E5" w:rsidP="002C27E5">
      <w:pPr>
        <w:jc w:val="center"/>
        <w:rPr>
          <w:rFonts w:asciiTheme="minorHAnsi" w:hAnsiTheme="minorHAnsi" w:cstheme="minorHAnsi"/>
          <w:bCs/>
          <w:lang w:val="id-ID"/>
        </w:rPr>
      </w:pPr>
      <w:r w:rsidRPr="005C5413">
        <w:rPr>
          <w:rFonts w:asciiTheme="minorHAnsi" w:hAnsiTheme="minorHAnsi" w:cstheme="minorHAnsi"/>
          <w:bCs/>
          <w:lang w:val="id-ID"/>
        </w:rPr>
        <w:t xml:space="preserve">Menurut Alasan Tidak/Belum Pernah Bersekolah atau </w:t>
      </w:r>
    </w:p>
    <w:p w:rsidR="002C27E5" w:rsidRPr="005C5413" w:rsidRDefault="002C27E5" w:rsidP="002C27E5">
      <w:pPr>
        <w:jc w:val="center"/>
        <w:rPr>
          <w:rFonts w:asciiTheme="minorHAnsi" w:hAnsiTheme="minorHAnsi" w:cstheme="minorHAnsi"/>
          <w:bCs/>
          <w:lang w:val="id-ID"/>
        </w:rPr>
      </w:pPr>
      <w:r w:rsidRPr="005C5413">
        <w:rPr>
          <w:rFonts w:asciiTheme="minorHAnsi" w:hAnsiTheme="minorHAnsi" w:cstheme="minorHAnsi"/>
          <w:bCs/>
          <w:lang w:val="id-ID"/>
        </w:rPr>
        <w:t>Tidak Bersekolah Lagi dan Jenis Kelamin</w:t>
      </w:r>
    </w:p>
    <w:p w:rsidR="002C27E5" w:rsidRPr="005C5413" w:rsidRDefault="002C27E5" w:rsidP="002C27E5">
      <w:pPr>
        <w:spacing w:after="120"/>
        <w:jc w:val="center"/>
        <w:rPr>
          <w:rFonts w:asciiTheme="minorHAnsi" w:hAnsiTheme="minorHAnsi" w:cstheme="minorHAnsi"/>
          <w:bCs/>
        </w:rPr>
      </w:pPr>
      <w:r w:rsidRPr="005C5413">
        <w:rPr>
          <w:rFonts w:asciiTheme="minorHAnsi" w:hAnsiTheme="minorHAnsi" w:cstheme="minorHAnsi"/>
          <w:bCs/>
        </w:rPr>
        <w:t>Tahun 2013</w:t>
      </w:r>
    </w:p>
    <w:tbl>
      <w:tblPr>
        <w:tblW w:w="469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139"/>
        <w:gridCol w:w="1492"/>
        <w:gridCol w:w="2594"/>
      </w:tblGrid>
      <w:tr w:rsidR="002C27E5" w:rsidRPr="005C5413" w:rsidTr="00451EF6">
        <w:trPr>
          <w:trHeight w:val="316"/>
        </w:trPr>
        <w:tc>
          <w:tcPr>
            <w:tcW w:w="1991"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Status Pendidikan</w:t>
            </w:r>
          </w:p>
        </w:tc>
        <w:tc>
          <w:tcPr>
            <w:tcW w:w="656"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Laki-laki</w:t>
            </w:r>
          </w:p>
        </w:tc>
        <w:tc>
          <w:tcPr>
            <w:tcW w:w="859"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Perempuan</w:t>
            </w:r>
          </w:p>
        </w:tc>
        <w:tc>
          <w:tcPr>
            <w:tcW w:w="1494"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Laki-laki + Perempuan</w:t>
            </w:r>
          </w:p>
        </w:tc>
      </w:tr>
      <w:tr w:rsidR="002C27E5" w:rsidRPr="005C5413" w:rsidTr="00451EF6">
        <w:trPr>
          <w:trHeight w:val="20"/>
        </w:trPr>
        <w:tc>
          <w:tcPr>
            <w:tcW w:w="1991"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656" w:type="pct"/>
            <w:vAlign w:val="bottom"/>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c>
          <w:tcPr>
            <w:tcW w:w="859" w:type="pct"/>
            <w:vAlign w:val="bottom"/>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c>
          <w:tcPr>
            <w:tcW w:w="1494"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[4]</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Tidak Ada Biaya</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31.40</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21.84</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30.08</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Bekerja/Mencari Nafkah</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31.40</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3.45</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27.56</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Menikah/Mengurus Rumah Tangga</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4.65</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36.78</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9.07</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Merasa Pendidikan Cukup</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19.77</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28.74</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21.00</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Malu Karena Ekonomi</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1.16</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0.00</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1.00</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lastRenderedPageBreak/>
              <w:t>Sekolah Jauh</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2.33</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5.75</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2.80</w:t>
            </w:r>
          </w:p>
        </w:tc>
      </w:tr>
      <w:tr w:rsidR="002C27E5" w:rsidRPr="005C5413" w:rsidTr="00451EF6">
        <w:trPr>
          <w:trHeight w:val="20"/>
        </w:trPr>
        <w:tc>
          <w:tcPr>
            <w:tcW w:w="1991" w:type="pct"/>
            <w:vAlign w:val="center"/>
          </w:tcPr>
          <w:p w:rsidR="002C27E5" w:rsidRPr="005C5413" w:rsidRDefault="002C27E5" w:rsidP="00451EF6">
            <w:pPr>
              <w:ind w:left="92"/>
              <w:rPr>
                <w:rFonts w:asciiTheme="minorHAnsi" w:hAnsiTheme="minorHAnsi" w:cstheme="minorHAnsi"/>
                <w:sz w:val="20"/>
                <w:szCs w:val="20"/>
              </w:rPr>
            </w:pPr>
            <w:r w:rsidRPr="005C5413">
              <w:rPr>
                <w:rFonts w:asciiTheme="minorHAnsi" w:hAnsiTheme="minorHAnsi" w:cstheme="minorHAnsi"/>
                <w:sz w:val="20"/>
                <w:szCs w:val="20"/>
              </w:rPr>
              <w:t>Lainnya</w:t>
            </w:r>
          </w:p>
        </w:tc>
        <w:tc>
          <w:tcPr>
            <w:tcW w:w="65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9.30</w:t>
            </w:r>
          </w:p>
        </w:tc>
        <w:tc>
          <w:tcPr>
            <w:tcW w:w="859"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3.45</w:t>
            </w:r>
          </w:p>
        </w:tc>
        <w:tc>
          <w:tcPr>
            <w:tcW w:w="1494"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8.50</w:t>
            </w:r>
          </w:p>
        </w:tc>
      </w:tr>
      <w:tr w:rsidR="002C27E5" w:rsidRPr="005C5413" w:rsidTr="00451EF6">
        <w:trPr>
          <w:trHeight w:val="20"/>
        </w:trPr>
        <w:tc>
          <w:tcPr>
            <w:tcW w:w="1991"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Jumlah</w:t>
            </w:r>
          </w:p>
        </w:tc>
        <w:tc>
          <w:tcPr>
            <w:tcW w:w="656"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100.00</w:t>
            </w:r>
          </w:p>
        </w:tc>
        <w:tc>
          <w:tcPr>
            <w:tcW w:w="859"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100.00</w:t>
            </w:r>
          </w:p>
        </w:tc>
        <w:tc>
          <w:tcPr>
            <w:tcW w:w="1494"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100.00</w:t>
            </w:r>
          </w:p>
        </w:tc>
      </w:tr>
    </w:tbl>
    <w:p w:rsidR="002C27E5" w:rsidRPr="005C5413" w:rsidRDefault="002C27E5" w:rsidP="002C27E5">
      <w:pPr>
        <w:spacing w:line="360" w:lineRule="auto"/>
        <w:jc w:val="both"/>
        <w:rPr>
          <w:rFonts w:asciiTheme="minorHAnsi" w:hAnsiTheme="minorHAnsi" w:cstheme="minorHAnsi"/>
          <w:b/>
          <w:bCs/>
        </w:rPr>
      </w:pPr>
    </w:p>
    <w:p w:rsidR="002C27E5" w:rsidRPr="005C5413" w:rsidRDefault="002C27E5" w:rsidP="002C27E5">
      <w:pPr>
        <w:spacing w:line="360" w:lineRule="auto"/>
        <w:ind w:left="420"/>
        <w:jc w:val="both"/>
        <w:rPr>
          <w:rFonts w:asciiTheme="minorHAnsi" w:hAnsiTheme="minorHAnsi" w:cstheme="minorHAnsi"/>
          <w:lang w:val="id-ID"/>
        </w:rPr>
      </w:pPr>
      <w:r w:rsidRPr="005C5413">
        <w:rPr>
          <w:rFonts w:asciiTheme="minorHAnsi" w:hAnsiTheme="minorHAnsi" w:cstheme="minorHAnsi"/>
          <w:lang w:val="id-ID"/>
        </w:rPr>
        <w:t>Indikator lain yang relevan dalam menggambarkan kondisi kemiskinan penduduk di Kabupaten Mahakam Ulu adalah sarana terkait dengan penggunaan fasilitas tempat pembuangan air besar yang baru sebanyak 39,47% rumah tangga yang sudah memilikinya sendiri, sementara rumah tangga lain meng</w:t>
      </w:r>
      <w:r w:rsidRPr="005C5413">
        <w:rPr>
          <w:rFonts w:asciiTheme="minorHAnsi" w:hAnsiTheme="minorHAnsi" w:cstheme="minorHAnsi"/>
        </w:rPr>
        <w:t>g</w:t>
      </w:r>
      <w:r w:rsidRPr="005C5413">
        <w:rPr>
          <w:rFonts w:asciiTheme="minorHAnsi" w:hAnsiTheme="minorHAnsi" w:cstheme="minorHAnsi"/>
          <w:lang w:val="id-ID"/>
        </w:rPr>
        <w:t>unakan fasilitas tersebut secara bersama-sama, umum, dan bahkan masih ada yang belum memilikinya. Memang ini tidak serta</w:t>
      </w:r>
      <w:r w:rsidRPr="005C5413">
        <w:rPr>
          <w:rFonts w:asciiTheme="minorHAnsi" w:hAnsiTheme="minorHAnsi" w:cstheme="minorHAnsi"/>
        </w:rPr>
        <w:t>-</w:t>
      </w:r>
      <w:r w:rsidRPr="005C5413">
        <w:rPr>
          <w:rFonts w:asciiTheme="minorHAnsi" w:hAnsiTheme="minorHAnsi" w:cstheme="minorHAnsi"/>
          <w:lang w:val="id-ID"/>
        </w:rPr>
        <w:t>merta berkaitan langsung dengan kondisi kemiskinan mengingat kondisi tempat tinggal yang memungkinkan terdapat beberapa rumah tangga, selain juga karena posisi tempat tinggal yang secara geografis kurang memungkinkan. Akan tetapi sebagai sebuah gambaran awal maka keadaan ini mencerminkan kebutuhan terhadap fasilitas dasar yang belum sepenuhnya dapat disediakan oleh daerah.</w:t>
      </w:r>
    </w:p>
    <w:p w:rsidR="002C27E5" w:rsidRPr="005C5413" w:rsidRDefault="002C27E5" w:rsidP="002C27E5">
      <w:pPr>
        <w:spacing w:line="360" w:lineRule="auto"/>
        <w:jc w:val="both"/>
        <w:rPr>
          <w:rFonts w:asciiTheme="minorHAnsi" w:hAnsiTheme="minorHAnsi" w:cstheme="minorHAnsi"/>
          <w:b/>
          <w:bCs/>
        </w:rPr>
      </w:pPr>
    </w:p>
    <w:p w:rsidR="002C27E5" w:rsidRPr="005C5413" w:rsidRDefault="002C27E5" w:rsidP="002C27E5">
      <w:pPr>
        <w:ind w:left="420"/>
        <w:jc w:val="center"/>
        <w:rPr>
          <w:rFonts w:asciiTheme="minorHAnsi" w:hAnsiTheme="minorHAnsi" w:cstheme="minorHAnsi"/>
          <w:bCs/>
        </w:rPr>
      </w:pPr>
      <w:proofErr w:type="gramStart"/>
      <w:r w:rsidRPr="005C5413">
        <w:rPr>
          <w:rFonts w:asciiTheme="minorHAnsi" w:hAnsiTheme="minorHAnsi" w:cstheme="minorHAnsi"/>
          <w:bCs/>
        </w:rPr>
        <w:t>Tabel 3.6.</w:t>
      </w:r>
      <w:proofErr w:type="gramEnd"/>
    </w:p>
    <w:p w:rsidR="002C27E5" w:rsidRPr="005C5413" w:rsidRDefault="002C27E5" w:rsidP="002C27E5">
      <w:pPr>
        <w:ind w:left="420"/>
        <w:jc w:val="center"/>
        <w:rPr>
          <w:rFonts w:asciiTheme="minorHAnsi" w:hAnsiTheme="minorHAnsi" w:cstheme="minorHAnsi"/>
          <w:bCs/>
        </w:rPr>
      </w:pPr>
      <w:r w:rsidRPr="005C5413">
        <w:rPr>
          <w:rFonts w:asciiTheme="minorHAnsi" w:hAnsiTheme="minorHAnsi" w:cstheme="minorHAnsi"/>
          <w:bCs/>
        </w:rPr>
        <w:t>Jumlah dan Persentase Rumah Tangga Menurut Penggunaan Fasilitas</w:t>
      </w:r>
    </w:p>
    <w:p w:rsidR="002C27E5" w:rsidRPr="005C5413" w:rsidRDefault="002C27E5" w:rsidP="002C27E5">
      <w:pPr>
        <w:spacing w:after="120"/>
        <w:ind w:left="420"/>
        <w:jc w:val="center"/>
        <w:rPr>
          <w:rFonts w:asciiTheme="minorHAnsi" w:hAnsiTheme="minorHAnsi" w:cstheme="minorHAnsi"/>
          <w:bCs/>
        </w:rPr>
      </w:pPr>
      <w:r w:rsidRPr="005C5413">
        <w:rPr>
          <w:rFonts w:asciiTheme="minorHAnsi" w:hAnsiTheme="minorHAnsi" w:cstheme="minorHAnsi"/>
          <w:bCs/>
          <w:lang w:val="id-ID"/>
        </w:rPr>
        <w:t>Tempat Pembuangan Air Besar, Tahun 2013</w:t>
      </w:r>
    </w:p>
    <w:tbl>
      <w:tblPr>
        <w:tblW w:w="469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2"/>
        <w:gridCol w:w="2232"/>
        <w:gridCol w:w="2289"/>
      </w:tblGrid>
      <w:tr w:rsidR="002C27E5" w:rsidRPr="005C5413" w:rsidTr="00451EF6">
        <w:trPr>
          <w:trHeight w:val="20"/>
        </w:trPr>
        <w:tc>
          <w:tcPr>
            <w:tcW w:w="2397"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Penggunaan Fasilitas Tempat Pembuangan Air Besar</w:t>
            </w:r>
          </w:p>
        </w:tc>
        <w:tc>
          <w:tcPr>
            <w:tcW w:w="1285"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1318"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Persentase (%)</w:t>
            </w:r>
          </w:p>
        </w:tc>
      </w:tr>
      <w:tr w:rsidR="002C27E5" w:rsidRPr="005C5413" w:rsidTr="00451EF6">
        <w:trPr>
          <w:trHeight w:val="20"/>
        </w:trPr>
        <w:tc>
          <w:tcPr>
            <w:tcW w:w="2397"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1285"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c>
          <w:tcPr>
            <w:tcW w:w="1318"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r>
      <w:tr w:rsidR="002C27E5" w:rsidRPr="005C5413" w:rsidTr="00451EF6">
        <w:trPr>
          <w:trHeight w:val="20"/>
        </w:trPr>
        <w:tc>
          <w:tcPr>
            <w:tcW w:w="2397" w:type="pct"/>
            <w:vAlign w:val="center"/>
          </w:tcPr>
          <w:p w:rsidR="002C27E5" w:rsidRPr="005C5413" w:rsidRDefault="002C27E5" w:rsidP="00451EF6">
            <w:pPr>
              <w:ind w:left="-18"/>
              <w:rPr>
                <w:rFonts w:asciiTheme="minorHAnsi" w:hAnsiTheme="minorHAnsi" w:cstheme="minorHAnsi"/>
                <w:sz w:val="20"/>
                <w:szCs w:val="20"/>
              </w:rPr>
            </w:pPr>
            <w:r w:rsidRPr="005C5413">
              <w:rPr>
                <w:rFonts w:asciiTheme="minorHAnsi" w:hAnsiTheme="minorHAnsi" w:cstheme="minorHAnsi"/>
                <w:sz w:val="20"/>
                <w:szCs w:val="20"/>
              </w:rPr>
              <w:t>Sendiri</w:t>
            </w:r>
          </w:p>
        </w:tc>
        <w:tc>
          <w:tcPr>
            <w:tcW w:w="128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2555</w:t>
            </w:r>
          </w:p>
        </w:tc>
        <w:tc>
          <w:tcPr>
            <w:tcW w:w="1318"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39.47</w:t>
            </w:r>
          </w:p>
        </w:tc>
      </w:tr>
      <w:tr w:rsidR="002C27E5" w:rsidRPr="005C5413" w:rsidTr="00451EF6">
        <w:trPr>
          <w:trHeight w:val="20"/>
        </w:trPr>
        <w:tc>
          <w:tcPr>
            <w:tcW w:w="2397" w:type="pct"/>
            <w:vAlign w:val="center"/>
          </w:tcPr>
          <w:p w:rsidR="002C27E5" w:rsidRPr="005C5413" w:rsidRDefault="002C27E5" w:rsidP="00451EF6">
            <w:pPr>
              <w:ind w:left="-18"/>
              <w:rPr>
                <w:rFonts w:asciiTheme="minorHAnsi" w:hAnsiTheme="minorHAnsi" w:cstheme="minorHAnsi"/>
                <w:sz w:val="20"/>
                <w:szCs w:val="20"/>
              </w:rPr>
            </w:pPr>
            <w:r w:rsidRPr="005C5413">
              <w:rPr>
                <w:rFonts w:asciiTheme="minorHAnsi" w:hAnsiTheme="minorHAnsi" w:cstheme="minorHAnsi"/>
                <w:sz w:val="20"/>
                <w:szCs w:val="20"/>
              </w:rPr>
              <w:t>Bersama</w:t>
            </w:r>
          </w:p>
        </w:tc>
        <w:tc>
          <w:tcPr>
            <w:tcW w:w="128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2297</w:t>
            </w:r>
          </w:p>
        </w:tc>
        <w:tc>
          <w:tcPr>
            <w:tcW w:w="1318"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35.48</w:t>
            </w:r>
          </w:p>
        </w:tc>
      </w:tr>
      <w:tr w:rsidR="002C27E5" w:rsidRPr="005C5413" w:rsidTr="00451EF6">
        <w:trPr>
          <w:trHeight w:val="20"/>
        </w:trPr>
        <w:tc>
          <w:tcPr>
            <w:tcW w:w="2397" w:type="pct"/>
            <w:vAlign w:val="center"/>
          </w:tcPr>
          <w:p w:rsidR="002C27E5" w:rsidRPr="005C5413" w:rsidRDefault="002C27E5" w:rsidP="00451EF6">
            <w:pPr>
              <w:ind w:left="-18"/>
              <w:rPr>
                <w:rFonts w:asciiTheme="minorHAnsi" w:hAnsiTheme="minorHAnsi" w:cstheme="minorHAnsi"/>
                <w:sz w:val="20"/>
                <w:szCs w:val="20"/>
              </w:rPr>
            </w:pPr>
            <w:r w:rsidRPr="005C5413">
              <w:rPr>
                <w:rFonts w:asciiTheme="minorHAnsi" w:hAnsiTheme="minorHAnsi" w:cstheme="minorHAnsi"/>
                <w:sz w:val="20"/>
                <w:szCs w:val="20"/>
              </w:rPr>
              <w:t>Umum</w:t>
            </w:r>
          </w:p>
        </w:tc>
        <w:tc>
          <w:tcPr>
            <w:tcW w:w="128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1541</w:t>
            </w:r>
          </w:p>
        </w:tc>
        <w:tc>
          <w:tcPr>
            <w:tcW w:w="1318"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23.81</w:t>
            </w:r>
          </w:p>
        </w:tc>
      </w:tr>
      <w:tr w:rsidR="002C27E5" w:rsidRPr="005C5413" w:rsidTr="00451EF6">
        <w:trPr>
          <w:trHeight w:val="20"/>
        </w:trPr>
        <w:tc>
          <w:tcPr>
            <w:tcW w:w="2397" w:type="pct"/>
            <w:vAlign w:val="center"/>
          </w:tcPr>
          <w:p w:rsidR="002C27E5" w:rsidRPr="005C5413" w:rsidRDefault="002C27E5" w:rsidP="00451EF6">
            <w:pPr>
              <w:ind w:left="-18"/>
              <w:rPr>
                <w:rFonts w:asciiTheme="minorHAnsi" w:hAnsiTheme="minorHAnsi" w:cstheme="minorHAnsi"/>
                <w:sz w:val="20"/>
                <w:szCs w:val="20"/>
              </w:rPr>
            </w:pPr>
            <w:r w:rsidRPr="005C5413">
              <w:rPr>
                <w:rFonts w:asciiTheme="minorHAnsi" w:hAnsiTheme="minorHAnsi" w:cstheme="minorHAnsi"/>
                <w:sz w:val="20"/>
                <w:szCs w:val="20"/>
              </w:rPr>
              <w:t>Tidak Ada</w:t>
            </w:r>
          </w:p>
        </w:tc>
        <w:tc>
          <w:tcPr>
            <w:tcW w:w="1285"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80</w:t>
            </w:r>
          </w:p>
        </w:tc>
        <w:tc>
          <w:tcPr>
            <w:tcW w:w="1318"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1.24</w:t>
            </w:r>
          </w:p>
        </w:tc>
      </w:tr>
      <w:tr w:rsidR="002C27E5" w:rsidRPr="005C5413" w:rsidTr="00451EF6">
        <w:trPr>
          <w:trHeight w:val="20"/>
        </w:trPr>
        <w:tc>
          <w:tcPr>
            <w:tcW w:w="2397"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1285"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6474</w:t>
            </w:r>
          </w:p>
        </w:tc>
        <w:tc>
          <w:tcPr>
            <w:tcW w:w="1318"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100.00</w:t>
            </w:r>
          </w:p>
        </w:tc>
      </w:tr>
    </w:tbl>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numPr>
          <w:ilvl w:val="0"/>
          <w:numId w:val="18"/>
        </w:numPr>
        <w:tabs>
          <w:tab w:val="left" w:pos="425"/>
        </w:tabs>
        <w:spacing w:line="360" w:lineRule="auto"/>
        <w:rPr>
          <w:rFonts w:asciiTheme="minorHAnsi" w:hAnsiTheme="minorHAnsi" w:cstheme="minorHAnsi"/>
          <w:lang w:val="id-ID"/>
        </w:rPr>
      </w:pPr>
      <w:r w:rsidRPr="005C5413">
        <w:rPr>
          <w:rFonts w:asciiTheme="minorHAnsi" w:hAnsiTheme="minorHAnsi" w:cstheme="minorHAnsi"/>
          <w:lang w:val="id-ID"/>
        </w:rPr>
        <w:t>Ketimpangan</w:t>
      </w: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Bagian yang juga sangat krusial dalam mencermati keadaan perekonomian daerah adalah ketimpangan ekonomi di daerah. Ketimpangan ini dapat terjadi baik antargolongan pendapatan di dalam masyarakat maupun ketimpangan antarpelaku ekonomi sebagai akibat dari ketimpangan struktur ekonomi. Pada bagian lain maka berbagai jenis ketimpangan tersebut berkaitan dengan ketimpangan antara produksi dan konsumsi masyarakat daerah. Hal ini dapat terjadi karena ketimpangan penguasaan faktor dan alat-alat produksi di dalam suatu sistem perekonomian daerah.</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lastRenderedPageBreak/>
        <w:t>Ketimpangan pendapatan di Kabupaten Mahakam Ulu ditunjukkan dengan ketimpangan kelompok pengeluaran per kapita perbulan, di mana 35,21% rumah tangga memiliki pengeluaran per kapita lebih dari Rp. 1 juta, sedangkan 64,79% rumah tangga di Kabupaten Mahakam Ulu memiliki pengeluaran per kapita sebulan kurang dari Rp. 1 juta. Bahkan lebih dari 30% rumah tangga di Kabupaten Mahakam Ulu memiliki pengeluaran per kapita sebulan kurang dari Rp. 600.000.</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ind w:left="420"/>
        <w:jc w:val="center"/>
        <w:rPr>
          <w:rFonts w:asciiTheme="minorHAnsi" w:hAnsiTheme="minorHAnsi" w:cstheme="minorHAnsi"/>
        </w:rPr>
      </w:pPr>
      <w:proofErr w:type="gramStart"/>
      <w:r w:rsidRPr="005C5413">
        <w:rPr>
          <w:rFonts w:asciiTheme="minorHAnsi" w:hAnsiTheme="minorHAnsi" w:cstheme="minorHAnsi"/>
        </w:rPr>
        <w:t>Tabel 3.7.</w:t>
      </w:r>
      <w:proofErr w:type="gramEnd"/>
    </w:p>
    <w:p w:rsidR="002C27E5" w:rsidRPr="005C5413" w:rsidRDefault="002C27E5" w:rsidP="002C27E5">
      <w:pPr>
        <w:ind w:left="420"/>
        <w:jc w:val="center"/>
        <w:rPr>
          <w:rFonts w:asciiTheme="minorHAnsi" w:hAnsiTheme="minorHAnsi" w:cstheme="minorHAnsi"/>
          <w:lang w:val="id-ID"/>
        </w:rPr>
      </w:pPr>
      <w:r w:rsidRPr="005C5413">
        <w:rPr>
          <w:rFonts w:asciiTheme="minorHAnsi" w:hAnsiTheme="minorHAnsi" w:cstheme="minorHAnsi"/>
          <w:lang w:val="id-ID"/>
        </w:rPr>
        <w:t>Jumlah dan Persentase Rumah Tangga</w:t>
      </w:r>
    </w:p>
    <w:p w:rsidR="002C27E5" w:rsidRPr="005C5413" w:rsidRDefault="002C27E5" w:rsidP="002C27E5">
      <w:pPr>
        <w:spacing w:after="120"/>
        <w:ind w:left="420"/>
        <w:jc w:val="center"/>
        <w:rPr>
          <w:rFonts w:asciiTheme="minorHAnsi" w:hAnsiTheme="minorHAnsi" w:cstheme="minorHAnsi"/>
        </w:rPr>
      </w:pPr>
      <w:r w:rsidRPr="005C5413">
        <w:rPr>
          <w:rFonts w:asciiTheme="minorHAnsi" w:hAnsiTheme="minorHAnsi" w:cstheme="minorHAnsi"/>
          <w:lang w:val="id-ID"/>
        </w:rPr>
        <w:t>Menurut Kelompok Pengeluaran Per Kapita Sebulan, Tahun 2013</w:t>
      </w:r>
    </w:p>
    <w:tbl>
      <w:tblPr>
        <w:tblW w:w="469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1"/>
        <w:gridCol w:w="2146"/>
        <w:gridCol w:w="2226"/>
      </w:tblGrid>
      <w:tr w:rsidR="002C27E5" w:rsidRPr="005C5413" w:rsidTr="00451EF6">
        <w:trPr>
          <w:trHeight w:val="387"/>
          <w:tblHeader/>
          <w:jc w:val="right"/>
        </w:trPr>
        <w:tc>
          <w:tcPr>
            <w:tcW w:w="2482" w:type="pct"/>
            <w:shd w:val="clear" w:color="auto" w:fill="C0C0C0"/>
            <w:vAlign w:val="center"/>
          </w:tcPr>
          <w:p w:rsidR="002C27E5" w:rsidRPr="005C5413" w:rsidRDefault="002C27E5" w:rsidP="00451EF6">
            <w:pPr>
              <w:jc w:val="center"/>
              <w:rPr>
                <w:rFonts w:asciiTheme="minorHAnsi" w:hAnsiTheme="minorHAnsi" w:cstheme="minorHAnsi"/>
                <w:b/>
                <w:bCs/>
                <w:sz w:val="20"/>
                <w:szCs w:val="20"/>
                <w:lang w:val="id-ID"/>
              </w:rPr>
            </w:pPr>
            <w:r w:rsidRPr="005C5413">
              <w:rPr>
                <w:rFonts w:asciiTheme="minorHAnsi" w:hAnsiTheme="minorHAnsi" w:cstheme="minorHAnsi"/>
                <w:b/>
                <w:bCs/>
                <w:sz w:val="20"/>
                <w:szCs w:val="20"/>
                <w:lang w:val="id-ID"/>
              </w:rPr>
              <w:t>Kelompok Pengeluaran Per Kapita Sebulan</w:t>
            </w:r>
          </w:p>
        </w:tc>
        <w:tc>
          <w:tcPr>
            <w:tcW w:w="1236"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1282" w:type="pct"/>
            <w:shd w:val="clear" w:color="auto" w:fill="C0C0C0"/>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Persentase (%)</w:t>
            </w:r>
          </w:p>
        </w:tc>
      </w:tr>
      <w:tr w:rsidR="002C27E5" w:rsidRPr="005C5413" w:rsidTr="00451EF6">
        <w:trPr>
          <w:trHeight w:val="20"/>
          <w:tblHeader/>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1236"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c>
          <w:tcPr>
            <w:tcW w:w="12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bookmarkStart w:id="1" w:name="_Hlk216076024"/>
            <w:r w:rsidRPr="005C5413">
              <w:rPr>
                <w:rFonts w:asciiTheme="minorHAnsi" w:hAnsiTheme="minorHAnsi" w:cstheme="minorHAnsi"/>
                <w:sz w:val="20"/>
                <w:szCs w:val="20"/>
              </w:rPr>
              <w:t>&lt; 100.000</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bookmarkEnd w:id="1"/>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100.000 – 199.999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0</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200.000 – 299.999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104</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1.61</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300.000 – 399.999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404</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6.24</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400.000 – 499.999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638</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9.86</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500.000 – 599.999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873</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13.48</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600.000 – 699.999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638</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9.86</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700.000 – 799.999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560</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8.65</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800.000 – 899.999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573</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8.85</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900.000 – 999.999</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404</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6.24</w:t>
            </w:r>
          </w:p>
        </w:tc>
      </w:tr>
      <w:tr w:rsidR="002C27E5" w:rsidRPr="005C5413" w:rsidTr="00451EF6">
        <w:trPr>
          <w:trHeight w:val="20"/>
          <w:jc w:val="right"/>
        </w:trPr>
        <w:tc>
          <w:tcPr>
            <w:tcW w:w="2482" w:type="pct"/>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bCs/>
                <w:sz w:val="20"/>
                <w:szCs w:val="20"/>
              </w:rPr>
              <w:t>≥ 1.000.000</w:t>
            </w:r>
          </w:p>
        </w:tc>
        <w:tc>
          <w:tcPr>
            <w:tcW w:w="1236"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2280</w:t>
            </w:r>
          </w:p>
        </w:tc>
        <w:tc>
          <w:tcPr>
            <w:tcW w:w="1282" w:type="pct"/>
            <w:vAlign w:val="center"/>
          </w:tcPr>
          <w:p w:rsidR="002C27E5" w:rsidRPr="005C5413" w:rsidRDefault="002C27E5" w:rsidP="00451EF6">
            <w:pPr>
              <w:jc w:val="center"/>
              <w:rPr>
                <w:rFonts w:asciiTheme="minorHAnsi" w:hAnsiTheme="minorHAnsi" w:cstheme="minorHAnsi"/>
                <w:color w:val="000000"/>
                <w:sz w:val="20"/>
                <w:szCs w:val="20"/>
              </w:rPr>
            </w:pPr>
            <w:r w:rsidRPr="005C5413">
              <w:rPr>
                <w:rFonts w:asciiTheme="minorHAnsi" w:hAnsiTheme="minorHAnsi" w:cstheme="minorHAnsi"/>
                <w:color w:val="000000"/>
                <w:sz w:val="20"/>
                <w:szCs w:val="20"/>
              </w:rPr>
              <w:t>35.21</w:t>
            </w:r>
          </w:p>
        </w:tc>
      </w:tr>
      <w:tr w:rsidR="002C27E5" w:rsidRPr="005C5413" w:rsidTr="00451EF6">
        <w:trPr>
          <w:trHeight w:val="20"/>
          <w:jc w:val="right"/>
        </w:trPr>
        <w:tc>
          <w:tcPr>
            <w:tcW w:w="2482"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Jumlah</w:t>
            </w:r>
          </w:p>
        </w:tc>
        <w:tc>
          <w:tcPr>
            <w:tcW w:w="1236"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6474</w:t>
            </w:r>
          </w:p>
        </w:tc>
        <w:tc>
          <w:tcPr>
            <w:tcW w:w="1282" w:type="pct"/>
            <w:shd w:val="clear" w:color="auto" w:fill="BFBFBF" w:themeFill="background1" w:themeFillShade="BF"/>
            <w:vAlign w:val="center"/>
          </w:tcPr>
          <w:p w:rsidR="002C27E5" w:rsidRPr="005C5413" w:rsidRDefault="002C27E5" w:rsidP="00451EF6">
            <w:pPr>
              <w:jc w:val="center"/>
              <w:rPr>
                <w:rFonts w:asciiTheme="minorHAnsi" w:hAnsiTheme="minorHAnsi" w:cstheme="minorHAnsi"/>
                <w:b/>
                <w:color w:val="000000"/>
                <w:sz w:val="20"/>
                <w:szCs w:val="20"/>
              </w:rPr>
            </w:pPr>
            <w:r w:rsidRPr="005C5413">
              <w:rPr>
                <w:rFonts w:asciiTheme="minorHAnsi" w:hAnsiTheme="minorHAnsi" w:cstheme="minorHAnsi"/>
                <w:b/>
                <w:color w:val="000000"/>
                <w:sz w:val="20"/>
                <w:szCs w:val="20"/>
              </w:rPr>
              <w:t>100.00</w:t>
            </w:r>
          </w:p>
        </w:tc>
      </w:tr>
    </w:tbl>
    <w:p w:rsidR="002C27E5" w:rsidRPr="005C5413" w:rsidRDefault="002C27E5" w:rsidP="002C27E5">
      <w:pPr>
        <w:spacing w:line="360" w:lineRule="auto"/>
        <w:rPr>
          <w:rFonts w:asciiTheme="minorHAnsi" w:hAnsiTheme="minorHAnsi" w:cstheme="minorHAnsi"/>
          <w:lang w:val="id-ID"/>
        </w:rPr>
      </w:pPr>
    </w:p>
    <w:p w:rsidR="002C27E5" w:rsidRPr="005C5413" w:rsidRDefault="002C27E5" w:rsidP="002C27E5">
      <w:pPr>
        <w:spacing w:line="360" w:lineRule="auto"/>
        <w:ind w:left="420"/>
        <w:jc w:val="both"/>
        <w:rPr>
          <w:rFonts w:asciiTheme="minorHAnsi" w:hAnsiTheme="minorHAnsi" w:cstheme="minorHAnsi"/>
        </w:rPr>
      </w:pPr>
      <w:r w:rsidRPr="005C5413">
        <w:rPr>
          <w:rFonts w:asciiTheme="minorHAnsi" w:hAnsiTheme="minorHAnsi" w:cstheme="minorHAnsi"/>
          <w:lang w:val="id-ID"/>
        </w:rPr>
        <w:t>Ketimpangan lain yang cukup mencolok di Kabupaten Mahakam Ulu yang merupakan daerah yang cukup kaya sumber daya alam adalah ketimpangan struktural di mana massifnya eksploitasi SDA tidak serta</w:t>
      </w:r>
      <w:r w:rsidRPr="005C5413">
        <w:rPr>
          <w:rFonts w:asciiTheme="minorHAnsi" w:hAnsiTheme="minorHAnsi" w:cstheme="minorHAnsi"/>
        </w:rPr>
        <w:t>-</w:t>
      </w:r>
      <w:r w:rsidRPr="005C5413">
        <w:rPr>
          <w:rFonts w:asciiTheme="minorHAnsi" w:hAnsiTheme="minorHAnsi" w:cstheme="minorHAnsi"/>
          <w:lang w:val="id-ID"/>
        </w:rPr>
        <w:t>merta ter</w:t>
      </w:r>
      <w:r w:rsidRPr="005C5413">
        <w:rPr>
          <w:rFonts w:asciiTheme="minorHAnsi" w:hAnsiTheme="minorHAnsi" w:cstheme="minorHAnsi"/>
        </w:rPr>
        <w:t>ce</w:t>
      </w:r>
      <w:r w:rsidRPr="005C5413">
        <w:rPr>
          <w:rFonts w:asciiTheme="minorHAnsi" w:hAnsiTheme="minorHAnsi" w:cstheme="minorHAnsi"/>
          <w:lang w:val="id-ID"/>
        </w:rPr>
        <w:t>rmin dalam peningkatan kesejahteraan rakyat di Kabupaten Mahakam Ulu. Hal ini ditunjukkan dengan rasio rata-rata pengeluaran per kapita per bulan dengan pendapatan regional perkapita perbulan yang sangat timpang. Pada tahun 2013 rata-rata pengeluaran perkapita sebulan rumah tangga di Kabupaten Mahakam Ulu adalah sebesar Rp. 631.450,-, sedangkan pendapatan regional perkapita sebulan atas dasar harga berlaku adalah sebesar Rp. 4.242.820,-. Oleh karena itu tingkat produksi khususnya pertambangan dan penggalian di Kabupaten Mahakam Ulu hanya tercermin 14,88% dalam pengeluaran masyarakat Mahakam Ulu.</w:t>
      </w:r>
    </w:p>
    <w:p w:rsidR="002C27E5" w:rsidRPr="005C5413" w:rsidRDefault="002C27E5" w:rsidP="002C27E5">
      <w:pPr>
        <w:spacing w:line="360" w:lineRule="auto"/>
        <w:ind w:left="420"/>
        <w:jc w:val="both"/>
        <w:rPr>
          <w:rFonts w:asciiTheme="minorHAnsi" w:hAnsiTheme="minorHAnsi" w:cstheme="minorHAnsi"/>
        </w:rPr>
      </w:pPr>
    </w:p>
    <w:p w:rsidR="002C27E5" w:rsidRPr="005C5413" w:rsidRDefault="002C27E5" w:rsidP="002C27E5">
      <w:pPr>
        <w:ind w:left="420"/>
        <w:jc w:val="center"/>
        <w:rPr>
          <w:rFonts w:asciiTheme="minorHAnsi" w:hAnsiTheme="minorHAnsi" w:cstheme="minorHAnsi"/>
          <w:bCs/>
        </w:rPr>
      </w:pPr>
      <w:proofErr w:type="gramStart"/>
      <w:r w:rsidRPr="005C5413">
        <w:rPr>
          <w:rFonts w:asciiTheme="minorHAnsi" w:hAnsiTheme="minorHAnsi" w:cstheme="minorHAnsi"/>
          <w:bCs/>
        </w:rPr>
        <w:lastRenderedPageBreak/>
        <w:t>Tabel 3.8.</w:t>
      </w:r>
      <w:proofErr w:type="gramEnd"/>
    </w:p>
    <w:p w:rsidR="002C27E5" w:rsidRPr="005C5413" w:rsidRDefault="002C27E5" w:rsidP="002C27E5">
      <w:pPr>
        <w:ind w:left="420"/>
        <w:jc w:val="center"/>
        <w:rPr>
          <w:rFonts w:asciiTheme="minorHAnsi" w:hAnsiTheme="minorHAnsi" w:cstheme="minorHAnsi"/>
          <w:bCs/>
        </w:rPr>
      </w:pPr>
      <w:r w:rsidRPr="005C5413">
        <w:rPr>
          <w:rFonts w:asciiTheme="minorHAnsi" w:hAnsiTheme="minorHAnsi" w:cstheme="minorHAnsi"/>
          <w:bCs/>
        </w:rPr>
        <w:t xml:space="preserve">Pendapatan Regional Dan Angka </w:t>
      </w:r>
      <w:proofErr w:type="gramStart"/>
      <w:r w:rsidRPr="005C5413">
        <w:rPr>
          <w:rFonts w:asciiTheme="minorHAnsi" w:hAnsiTheme="minorHAnsi" w:cstheme="minorHAnsi"/>
          <w:bCs/>
        </w:rPr>
        <w:t>Per</w:t>
      </w:r>
      <w:proofErr w:type="gramEnd"/>
      <w:r w:rsidRPr="005C5413">
        <w:rPr>
          <w:rFonts w:asciiTheme="minorHAnsi" w:hAnsiTheme="minorHAnsi" w:cstheme="minorHAnsi"/>
          <w:bCs/>
        </w:rPr>
        <w:t xml:space="preserve"> Kapita Atas Dasar Harga Berlaku</w:t>
      </w:r>
    </w:p>
    <w:p w:rsidR="002C27E5" w:rsidRPr="005C5413" w:rsidRDefault="002C27E5" w:rsidP="002C27E5">
      <w:pPr>
        <w:spacing w:after="120"/>
        <w:ind w:left="420"/>
        <w:jc w:val="center"/>
        <w:rPr>
          <w:rFonts w:asciiTheme="minorHAnsi" w:hAnsiTheme="minorHAnsi" w:cstheme="minorHAnsi"/>
          <w:b/>
          <w:bCs/>
        </w:rPr>
      </w:pPr>
      <w:r w:rsidRPr="005C5413">
        <w:rPr>
          <w:rFonts w:asciiTheme="minorHAnsi" w:hAnsiTheme="minorHAnsi" w:cstheme="minorHAnsi"/>
          <w:bCs/>
        </w:rPr>
        <w:t>Kabupaten Mahakam Ulu Tahun 20</w:t>
      </w:r>
      <w:r w:rsidRPr="005C5413">
        <w:rPr>
          <w:rFonts w:asciiTheme="minorHAnsi" w:hAnsiTheme="minorHAnsi" w:cstheme="minorHAnsi"/>
          <w:bCs/>
          <w:lang w:val="id-ID"/>
        </w:rPr>
        <w:t>12</w:t>
      </w:r>
      <w:r w:rsidRPr="005C5413">
        <w:rPr>
          <w:rFonts w:asciiTheme="minorHAnsi" w:hAnsiTheme="minorHAnsi" w:cstheme="minorHAnsi"/>
          <w:bCs/>
        </w:rPr>
        <w:t xml:space="preserve"> – 2013</w:t>
      </w:r>
    </w:p>
    <w:tbl>
      <w:tblPr>
        <w:tblW w:w="4697" w:type="pct"/>
        <w:jc w:val="righ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5"/>
        <w:gridCol w:w="1544"/>
        <w:gridCol w:w="1544"/>
      </w:tblGrid>
      <w:tr w:rsidR="002C27E5" w:rsidRPr="005C5413" w:rsidTr="00451EF6">
        <w:trPr>
          <w:trHeight w:val="20"/>
          <w:jc w:val="right"/>
        </w:trPr>
        <w:tc>
          <w:tcPr>
            <w:tcW w:w="3222"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b/>
                <w:bCs/>
                <w:sz w:val="20"/>
                <w:szCs w:val="20"/>
              </w:rPr>
            </w:pPr>
            <w:r w:rsidRPr="005C5413">
              <w:rPr>
                <w:rFonts w:asciiTheme="minorHAnsi" w:hAnsiTheme="minorHAnsi" w:cstheme="minorHAnsi"/>
                <w:b/>
                <w:sz w:val="20"/>
                <w:szCs w:val="20"/>
              </w:rPr>
              <w:t>PENDAPATAN REGIONAL</w:t>
            </w:r>
          </w:p>
        </w:tc>
        <w:tc>
          <w:tcPr>
            <w:tcW w:w="889"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b/>
                <w:bCs/>
                <w:sz w:val="20"/>
                <w:szCs w:val="20"/>
                <w:vertAlign w:val="superscript"/>
              </w:rPr>
            </w:pPr>
            <w:r w:rsidRPr="005C5413">
              <w:rPr>
                <w:rFonts w:asciiTheme="minorHAnsi" w:hAnsiTheme="minorHAnsi" w:cstheme="minorHAnsi"/>
                <w:b/>
                <w:bCs/>
                <w:sz w:val="20"/>
                <w:szCs w:val="20"/>
              </w:rPr>
              <w:t>2012</w:t>
            </w:r>
            <w:r w:rsidRPr="005C5413">
              <w:rPr>
                <w:rFonts w:asciiTheme="minorHAnsi" w:hAnsiTheme="minorHAnsi" w:cstheme="minorHAnsi"/>
                <w:b/>
                <w:bCs/>
                <w:sz w:val="20"/>
                <w:szCs w:val="20"/>
                <w:vertAlign w:val="superscript"/>
              </w:rPr>
              <w:t>r)</w:t>
            </w:r>
          </w:p>
        </w:tc>
        <w:tc>
          <w:tcPr>
            <w:tcW w:w="889"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b/>
                <w:bCs/>
                <w:sz w:val="20"/>
                <w:szCs w:val="20"/>
                <w:vertAlign w:val="superscript"/>
              </w:rPr>
            </w:pPr>
            <w:r w:rsidRPr="005C5413">
              <w:rPr>
                <w:rFonts w:asciiTheme="minorHAnsi" w:hAnsiTheme="minorHAnsi" w:cstheme="minorHAnsi"/>
                <w:b/>
                <w:bCs/>
                <w:sz w:val="20"/>
                <w:szCs w:val="20"/>
              </w:rPr>
              <w:t>2013</w:t>
            </w:r>
            <w:r w:rsidRPr="005C5413">
              <w:rPr>
                <w:rFonts w:asciiTheme="minorHAnsi" w:hAnsiTheme="minorHAnsi" w:cstheme="minorHAnsi"/>
                <w:b/>
                <w:bCs/>
                <w:sz w:val="20"/>
                <w:szCs w:val="20"/>
                <w:vertAlign w:val="superscript"/>
              </w:rPr>
              <w:t>*)</w:t>
            </w:r>
          </w:p>
        </w:tc>
      </w:tr>
      <w:tr w:rsidR="002C27E5" w:rsidRPr="005C5413" w:rsidTr="00451EF6">
        <w:trPr>
          <w:trHeight w:val="20"/>
          <w:jc w:val="right"/>
        </w:trPr>
        <w:tc>
          <w:tcPr>
            <w:tcW w:w="3222"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889"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sz w:val="20"/>
                <w:szCs w:val="20"/>
              </w:rPr>
            </w:pPr>
            <w:r w:rsidRPr="005C5413">
              <w:rPr>
                <w:rFonts w:asciiTheme="minorHAnsi" w:hAnsiTheme="minorHAnsi" w:cstheme="minorHAnsi"/>
                <w:sz w:val="20"/>
                <w:szCs w:val="20"/>
              </w:rPr>
              <w:t>(4)</w:t>
            </w:r>
          </w:p>
        </w:tc>
        <w:tc>
          <w:tcPr>
            <w:tcW w:w="889" w:type="pct"/>
            <w:shd w:val="clear" w:color="auto" w:fill="BFBFBF" w:themeFill="background1" w:themeFillShade="BF"/>
            <w:vAlign w:val="center"/>
          </w:tcPr>
          <w:p w:rsidR="002C27E5" w:rsidRPr="005C5413" w:rsidRDefault="002C27E5" w:rsidP="00451EF6">
            <w:pPr>
              <w:pStyle w:val="BodyText3"/>
              <w:spacing w:after="0"/>
              <w:jc w:val="center"/>
              <w:rPr>
                <w:rFonts w:asciiTheme="minorHAnsi" w:hAnsiTheme="minorHAnsi" w:cstheme="minorHAnsi"/>
                <w:sz w:val="20"/>
                <w:szCs w:val="20"/>
              </w:rPr>
            </w:pPr>
            <w:r w:rsidRPr="005C5413">
              <w:rPr>
                <w:rFonts w:asciiTheme="minorHAnsi" w:hAnsiTheme="minorHAnsi" w:cstheme="minorHAnsi"/>
                <w:sz w:val="20"/>
                <w:szCs w:val="20"/>
              </w:rPr>
              <w:t>(5)</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01. Produk Domestik Regional Bruto (Juta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7,666,805.78</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8,489,298.44</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02. Penyusutan (Juta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287,510.20</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307,099.99</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03. Produk Domestik Regional Netto Atas Dasar Harga Pasar (Juta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  7,379,295.58 </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  8,182,198.45 </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lang w:val="sv-SE"/>
              </w:rPr>
            </w:pPr>
            <w:r w:rsidRPr="005C5413">
              <w:rPr>
                <w:rFonts w:asciiTheme="minorHAnsi" w:hAnsiTheme="minorHAnsi" w:cstheme="minorHAnsi"/>
                <w:sz w:val="20"/>
                <w:szCs w:val="20"/>
                <w:lang w:val="sv-SE"/>
              </w:rPr>
              <w:t>04. Pajak Tidak Langsung (Juta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867,156.66</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923,996.51</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lang w:val="sv-SE"/>
              </w:rPr>
            </w:pPr>
            <w:r w:rsidRPr="005C5413">
              <w:rPr>
                <w:rFonts w:asciiTheme="minorHAnsi" w:hAnsiTheme="minorHAnsi" w:cstheme="minorHAnsi"/>
                <w:sz w:val="20"/>
                <w:szCs w:val="20"/>
                <w:lang w:val="sv-SE"/>
              </w:rPr>
              <w:t>05. Produk Domestik Regional Netto Atas Dasar Biaya Faktor (Juta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  6,512,138.92 </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  7,258,201.94 </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06. Jumlah Penduduk Pertengahan Tahun (Jiwa)</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141,416</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142,559</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07. Produk Domestik Regional Bruto Per Kapita (Rupiah)</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54,214,556.90 </w:t>
            </w:r>
          </w:p>
        </w:tc>
        <w:tc>
          <w:tcPr>
            <w:tcW w:w="889" w:type="pct"/>
            <w:vAlign w:val="center"/>
          </w:tcPr>
          <w:p w:rsidR="002C27E5" w:rsidRPr="005C5413" w:rsidRDefault="002C27E5" w:rsidP="00451EF6">
            <w:pPr>
              <w:jc w:val="right"/>
              <w:rPr>
                <w:rFonts w:asciiTheme="minorHAnsi" w:hAnsiTheme="minorHAnsi" w:cstheme="minorHAnsi"/>
                <w:sz w:val="20"/>
                <w:szCs w:val="20"/>
              </w:rPr>
            </w:pPr>
            <w:r w:rsidRPr="005C5413">
              <w:rPr>
                <w:rFonts w:asciiTheme="minorHAnsi" w:hAnsiTheme="minorHAnsi" w:cstheme="minorHAnsi"/>
                <w:sz w:val="20"/>
                <w:szCs w:val="20"/>
              </w:rPr>
              <w:t xml:space="preserve">59,549,577.47 </w:t>
            </w:r>
          </w:p>
        </w:tc>
      </w:tr>
      <w:tr w:rsidR="002C27E5" w:rsidRPr="005C5413" w:rsidTr="00451EF6">
        <w:trPr>
          <w:trHeight w:val="20"/>
          <w:jc w:val="right"/>
        </w:trPr>
        <w:tc>
          <w:tcPr>
            <w:tcW w:w="3222" w:type="pct"/>
            <w:vAlign w:val="center"/>
          </w:tcPr>
          <w:p w:rsidR="002C27E5" w:rsidRPr="005C5413" w:rsidRDefault="002C27E5" w:rsidP="00451EF6">
            <w:pPr>
              <w:pStyle w:val="BodyText3"/>
              <w:spacing w:after="0"/>
              <w:ind w:left="284" w:hanging="284"/>
              <w:rPr>
                <w:rFonts w:asciiTheme="minorHAnsi" w:hAnsiTheme="minorHAnsi" w:cstheme="minorHAnsi"/>
                <w:sz w:val="20"/>
                <w:szCs w:val="20"/>
              </w:rPr>
            </w:pPr>
            <w:r w:rsidRPr="005C5413">
              <w:rPr>
                <w:rFonts w:asciiTheme="minorHAnsi" w:hAnsiTheme="minorHAnsi" w:cstheme="minorHAnsi"/>
                <w:sz w:val="20"/>
                <w:szCs w:val="20"/>
              </w:rPr>
              <w:t>08. Pendapatan Regional Per Kapita (Rupiah)</w:t>
            </w:r>
          </w:p>
        </w:tc>
        <w:tc>
          <w:tcPr>
            <w:tcW w:w="889" w:type="pct"/>
            <w:vAlign w:val="center"/>
          </w:tcPr>
          <w:p w:rsidR="002C27E5" w:rsidRPr="005C5413" w:rsidRDefault="002C27E5" w:rsidP="00451EF6">
            <w:pPr>
              <w:jc w:val="right"/>
              <w:rPr>
                <w:rFonts w:asciiTheme="minorHAnsi" w:hAnsiTheme="minorHAnsi" w:cstheme="minorHAnsi"/>
                <w:b/>
                <w:bCs/>
                <w:sz w:val="20"/>
                <w:szCs w:val="20"/>
              </w:rPr>
            </w:pPr>
            <w:r w:rsidRPr="005C5413">
              <w:rPr>
                <w:rFonts w:asciiTheme="minorHAnsi" w:hAnsiTheme="minorHAnsi" w:cstheme="minorHAnsi"/>
                <w:b/>
                <w:bCs/>
                <w:sz w:val="20"/>
                <w:szCs w:val="20"/>
              </w:rPr>
              <w:t xml:space="preserve">46,049,520.01 </w:t>
            </w:r>
          </w:p>
        </w:tc>
        <w:tc>
          <w:tcPr>
            <w:tcW w:w="889" w:type="pct"/>
            <w:vAlign w:val="center"/>
          </w:tcPr>
          <w:p w:rsidR="002C27E5" w:rsidRPr="005C5413" w:rsidRDefault="002C27E5" w:rsidP="00451EF6">
            <w:pPr>
              <w:jc w:val="right"/>
              <w:rPr>
                <w:rFonts w:asciiTheme="minorHAnsi" w:hAnsiTheme="minorHAnsi" w:cstheme="minorHAnsi"/>
                <w:b/>
                <w:bCs/>
                <w:sz w:val="20"/>
                <w:szCs w:val="20"/>
              </w:rPr>
            </w:pPr>
            <w:r w:rsidRPr="005C5413">
              <w:rPr>
                <w:rFonts w:asciiTheme="minorHAnsi" w:hAnsiTheme="minorHAnsi" w:cstheme="minorHAnsi"/>
                <w:b/>
                <w:bCs/>
                <w:sz w:val="20"/>
                <w:szCs w:val="20"/>
              </w:rPr>
              <w:t xml:space="preserve">50,913,848.98 </w:t>
            </w:r>
          </w:p>
        </w:tc>
      </w:tr>
    </w:tbl>
    <w:p w:rsidR="002C27E5" w:rsidRPr="005C5413" w:rsidRDefault="002C27E5" w:rsidP="002C27E5">
      <w:pPr>
        <w:jc w:val="both"/>
        <w:rPr>
          <w:rFonts w:asciiTheme="minorHAnsi" w:hAnsiTheme="minorHAnsi" w:cstheme="minorHAnsi"/>
          <w:b/>
          <w:bCs/>
          <w:i/>
          <w:sz w:val="20"/>
          <w:szCs w:val="20"/>
          <w:lang w:val="sv-SE"/>
        </w:rPr>
      </w:pPr>
      <w:r w:rsidRPr="005C5413">
        <w:rPr>
          <w:rFonts w:asciiTheme="minorHAnsi" w:hAnsiTheme="minorHAnsi" w:cstheme="minorHAnsi"/>
          <w:b/>
          <w:bCs/>
          <w:lang w:val="id-ID"/>
        </w:rPr>
        <w:tab/>
      </w:r>
      <w:r w:rsidRPr="005C5413">
        <w:rPr>
          <w:rFonts w:asciiTheme="minorHAnsi" w:hAnsiTheme="minorHAnsi" w:cstheme="minorHAnsi"/>
          <w:b/>
          <w:bCs/>
          <w:i/>
          <w:sz w:val="20"/>
          <w:szCs w:val="20"/>
          <w:lang w:val="sv-SE"/>
        </w:rPr>
        <w:t xml:space="preserve">Sumber </w:t>
      </w:r>
      <w:r w:rsidRPr="005C5413">
        <w:rPr>
          <w:rFonts w:asciiTheme="minorHAnsi" w:hAnsiTheme="minorHAnsi" w:cstheme="minorHAnsi"/>
          <w:b/>
          <w:bCs/>
          <w:i/>
          <w:sz w:val="20"/>
          <w:szCs w:val="20"/>
          <w:lang w:val="sv-SE"/>
        </w:rPr>
        <w:tab/>
        <w:t xml:space="preserve">: Badan Pusat Statistik Kabupaten Mahakam Ulu </w:t>
      </w:r>
    </w:p>
    <w:p w:rsidR="002C27E5" w:rsidRPr="005C5413" w:rsidRDefault="002C27E5" w:rsidP="002C27E5">
      <w:pPr>
        <w:jc w:val="both"/>
        <w:rPr>
          <w:rFonts w:asciiTheme="minorHAnsi" w:hAnsiTheme="minorHAnsi" w:cstheme="minorHAnsi"/>
          <w:i/>
          <w:sz w:val="20"/>
          <w:szCs w:val="20"/>
          <w:lang w:val="sv-SE"/>
        </w:rPr>
      </w:pPr>
      <w:r w:rsidRPr="005C5413">
        <w:rPr>
          <w:rFonts w:asciiTheme="minorHAnsi" w:hAnsiTheme="minorHAnsi" w:cstheme="minorHAnsi"/>
          <w:i/>
          <w:sz w:val="20"/>
          <w:szCs w:val="20"/>
          <w:lang w:val="id-ID"/>
        </w:rPr>
        <w:tab/>
      </w:r>
      <w:r w:rsidRPr="005C5413">
        <w:rPr>
          <w:rFonts w:asciiTheme="minorHAnsi" w:hAnsiTheme="minorHAnsi" w:cstheme="minorHAnsi"/>
          <w:i/>
          <w:sz w:val="20"/>
          <w:szCs w:val="20"/>
          <w:lang w:val="sv-SE"/>
        </w:rPr>
        <w:t>Catatan</w:t>
      </w:r>
      <w:r w:rsidRPr="005C5413">
        <w:rPr>
          <w:rFonts w:asciiTheme="minorHAnsi" w:hAnsiTheme="minorHAnsi" w:cstheme="minorHAnsi"/>
          <w:i/>
          <w:sz w:val="20"/>
          <w:szCs w:val="20"/>
          <w:lang w:val="sv-SE"/>
        </w:rPr>
        <w:tab/>
        <w:t xml:space="preserve">: *) Angka Sementara  </w:t>
      </w:r>
      <w:r w:rsidRPr="005C5413">
        <w:rPr>
          <w:rFonts w:asciiTheme="minorHAnsi" w:hAnsiTheme="minorHAnsi" w:cstheme="minorHAnsi"/>
          <w:i/>
          <w:sz w:val="20"/>
          <w:szCs w:val="20"/>
          <w:vertAlign w:val="superscript"/>
          <w:lang w:val="sv-SE"/>
        </w:rPr>
        <w:t>r</w:t>
      </w:r>
      <w:r w:rsidRPr="005C5413">
        <w:rPr>
          <w:rFonts w:asciiTheme="minorHAnsi" w:hAnsiTheme="minorHAnsi" w:cstheme="minorHAnsi"/>
          <w:i/>
          <w:sz w:val="20"/>
          <w:szCs w:val="20"/>
          <w:lang w:val="sv-SE"/>
        </w:rPr>
        <w:t>) Angka Revisi</w:t>
      </w:r>
    </w:p>
    <w:p w:rsidR="002C27E5" w:rsidRPr="005C5413" w:rsidRDefault="002C27E5" w:rsidP="002C27E5">
      <w:pPr>
        <w:spacing w:line="360" w:lineRule="auto"/>
        <w:ind w:firstLine="284"/>
        <w:jc w:val="both"/>
        <w:rPr>
          <w:rFonts w:asciiTheme="minorHAnsi" w:hAnsiTheme="minorHAnsi" w:cstheme="minorHAnsi"/>
          <w:lang w:val="sv-SE"/>
        </w:rPr>
      </w:pPr>
    </w:p>
    <w:p w:rsidR="002C27E5" w:rsidRPr="005C5413" w:rsidRDefault="002C27E5" w:rsidP="001829B9">
      <w:pPr>
        <w:ind w:left="3600" w:firstLine="720"/>
        <w:rPr>
          <w:rFonts w:asciiTheme="minorHAnsi" w:hAnsiTheme="minorHAnsi" w:cstheme="minorHAnsi"/>
          <w:bCs/>
        </w:rPr>
      </w:pPr>
      <w:r w:rsidRPr="005C5413">
        <w:rPr>
          <w:rFonts w:asciiTheme="minorHAnsi" w:hAnsiTheme="minorHAnsi" w:cstheme="minorHAnsi"/>
          <w:bCs/>
          <w:lang w:val="id-ID"/>
        </w:rPr>
        <w:t xml:space="preserve">Tabel </w:t>
      </w:r>
      <w:r w:rsidRPr="005C5413">
        <w:rPr>
          <w:rFonts w:asciiTheme="minorHAnsi" w:hAnsiTheme="minorHAnsi" w:cstheme="minorHAnsi"/>
          <w:bCs/>
        </w:rPr>
        <w:t>3.9.</w:t>
      </w:r>
    </w:p>
    <w:p w:rsidR="002C27E5" w:rsidRPr="005C5413" w:rsidRDefault="002C27E5" w:rsidP="002C27E5">
      <w:pPr>
        <w:jc w:val="center"/>
        <w:rPr>
          <w:rFonts w:asciiTheme="minorHAnsi" w:hAnsiTheme="minorHAnsi" w:cstheme="minorHAnsi"/>
          <w:bCs/>
        </w:rPr>
      </w:pPr>
      <w:r w:rsidRPr="005C5413">
        <w:rPr>
          <w:rFonts w:asciiTheme="minorHAnsi" w:hAnsiTheme="minorHAnsi" w:cstheme="minorHAnsi"/>
          <w:bCs/>
        </w:rPr>
        <w:t>Nilai Indikator Penyusun Indeks Pembangunan Manusia (IPM)</w:t>
      </w:r>
    </w:p>
    <w:p w:rsidR="002C27E5" w:rsidRPr="005C5413" w:rsidRDefault="002C27E5" w:rsidP="002C27E5">
      <w:pPr>
        <w:spacing w:after="120"/>
        <w:jc w:val="center"/>
        <w:rPr>
          <w:rFonts w:asciiTheme="minorHAnsi" w:hAnsiTheme="minorHAnsi" w:cstheme="minorHAnsi"/>
          <w:lang w:val="id-ID"/>
        </w:rPr>
      </w:pPr>
      <w:r w:rsidRPr="005C5413">
        <w:rPr>
          <w:rFonts w:asciiTheme="minorHAnsi" w:hAnsiTheme="minorHAnsi" w:cstheme="minorHAnsi"/>
          <w:bCs/>
        </w:rPr>
        <w:t>Kabupaten Mahakam Ulu, Tahun 201</w:t>
      </w:r>
      <w:r w:rsidRPr="005C5413">
        <w:rPr>
          <w:rFonts w:asciiTheme="minorHAnsi" w:hAnsiTheme="minorHAnsi" w:cstheme="minorHAnsi"/>
          <w:bCs/>
          <w:lang w:val="id-ID"/>
        </w:rPr>
        <w:t>2</w:t>
      </w:r>
      <w:r w:rsidRPr="005C5413">
        <w:rPr>
          <w:rFonts w:asciiTheme="minorHAnsi" w:hAnsiTheme="minorHAnsi" w:cstheme="minorHAnsi"/>
          <w:bCs/>
        </w:rPr>
        <w:t>-2013</w:t>
      </w:r>
    </w:p>
    <w:tbl>
      <w:tblPr>
        <w:tblW w:w="0" w:type="auto"/>
        <w:jc w:val="center"/>
        <w:tblLayout w:type="fixed"/>
        <w:tblLook w:val="0000" w:firstRow="0" w:lastRow="0" w:firstColumn="0" w:lastColumn="0" w:noHBand="0" w:noVBand="0"/>
      </w:tblPr>
      <w:tblGrid>
        <w:gridCol w:w="4680"/>
        <w:gridCol w:w="1575"/>
        <w:gridCol w:w="1561"/>
      </w:tblGrid>
      <w:tr w:rsidR="002C27E5" w:rsidRPr="005C5413" w:rsidTr="00451EF6">
        <w:trPr>
          <w:trHeight w:val="20"/>
          <w:tblHeader/>
          <w:jc w:val="center"/>
        </w:trPr>
        <w:tc>
          <w:tcPr>
            <w:tcW w:w="46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Komponen Indikator</w:t>
            </w:r>
          </w:p>
        </w:tc>
        <w:tc>
          <w:tcPr>
            <w:tcW w:w="157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201</w:t>
            </w:r>
            <w:r w:rsidRPr="005C5413">
              <w:rPr>
                <w:rFonts w:asciiTheme="minorHAnsi" w:hAnsiTheme="minorHAnsi" w:cstheme="minorHAnsi"/>
                <w:b/>
                <w:sz w:val="20"/>
                <w:szCs w:val="20"/>
                <w:lang w:val="id-ID"/>
              </w:rPr>
              <w:t>2</w:t>
            </w:r>
          </w:p>
        </w:tc>
        <w:tc>
          <w:tcPr>
            <w:tcW w:w="15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2013</w:t>
            </w:r>
          </w:p>
        </w:tc>
      </w:tr>
      <w:tr w:rsidR="002C27E5" w:rsidRPr="005C5413" w:rsidTr="00451EF6">
        <w:trPr>
          <w:trHeight w:val="20"/>
          <w:tblHeader/>
          <w:jc w:val="center"/>
        </w:trPr>
        <w:tc>
          <w:tcPr>
            <w:tcW w:w="46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[1]</w:t>
            </w:r>
          </w:p>
        </w:tc>
        <w:tc>
          <w:tcPr>
            <w:tcW w:w="157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[2]</w:t>
            </w:r>
          </w:p>
        </w:tc>
        <w:tc>
          <w:tcPr>
            <w:tcW w:w="15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[3]</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Angka Harapan Hidup (Tahun)</w:t>
            </w:r>
          </w:p>
        </w:tc>
        <w:tc>
          <w:tcPr>
            <w:tcW w:w="1575"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N/A</w:t>
            </w:r>
          </w:p>
        </w:tc>
        <w:tc>
          <w:tcPr>
            <w:tcW w:w="1561"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70,14</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Angka Melek Huruf (Persen)</w:t>
            </w:r>
          </w:p>
        </w:tc>
        <w:tc>
          <w:tcPr>
            <w:tcW w:w="1575"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N/A</w:t>
            </w:r>
          </w:p>
        </w:tc>
        <w:tc>
          <w:tcPr>
            <w:tcW w:w="1561"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97,12</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rPr>
                <w:rFonts w:asciiTheme="minorHAnsi" w:hAnsiTheme="minorHAnsi" w:cstheme="minorHAnsi"/>
                <w:sz w:val="20"/>
                <w:szCs w:val="20"/>
                <w:lang w:val="fi-FI"/>
              </w:rPr>
            </w:pPr>
            <w:r w:rsidRPr="005C5413">
              <w:rPr>
                <w:rFonts w:asciiTheme="minorHAnsi" w:hAnsiTheme="minorHAnsi" w:cstheme="minorHAnsi"/>
                <w:sz w:val="20"/>
                <w:szCs w:val="20"/>
                <w:lang w:val="fi-FI"/>
              </w:rPr>
              <w:t>Rata-rata Lama Sekolah (Tahun)</w:t>
            </w:r>
          </w:p>
        </w:tc>
        <w:tc>
          <w:tcPr>
            <w:tcW w:w="1575"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N/A</w:t>
            </w:r>
          </w:p>
        </w:tc>
        <w:tc>
          <w:tcPr>
            <w:tcW w:w="1561"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7,33</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Paritas Daya Beli (Ribu Rupiah)</w:t>
            </w:r>
          </w:p>
        </w:tc>
        <w:tc>
          <w:tcPr>
            <w:tcW w:w="1575"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N/A</w:t>
            </w:r>
          </w:p>
        </w:tc>
        <w:tc>
          <w:tcPr>
            <w:tcW w:w="1561"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631,45</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rPr>
                <w:rFonts w:asciiTheme="minorHAnsi" w:hAnsiTheme="minorHAnsi" w:cstheme="minorHAnsi"/>
                <w:sz w:val="20"/>
                <w:szCs w:val="20"/>
              </w:rPr>
            </w:pPr>
            <w:r w:rsidRPr="005C5413">
              <w:rPr>
                <w:rFonts w:asciiTheme="minorHAnsi" w:hAnsiTheme="minorHAnsi" w:cstheme="minorHAnsi"/>
                <w:sz w:val="20"/>
                <w:szCs w:val="20"/>
              </w:rPr>
              <w:t>IPM</w:t>
            </w:r>
          </w:p>
        </w:tc>
        <w:tc>
          <w:tcPr>
            <w:tcW w:w="1575"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N/A</w:t>
            </w:r>
          </w:p>
        </w:tc>
        <w:tc>
          <w:tcPr>
            <w:tcW w:w="1561" w:type="dxa"/>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b/>
                <w:bCs/>
                <w:sz w:val="20"/>
                <w:szCs w:val="20"/>
              </w:rPr>
            </w:pPr>
            <w:r w:rsidRPr="005C5413">
              <w:rPr>
                <w:rFonts w:asciiTheme="minorHAnsi" w:hAnsiTheme="minorHAnsi" w:cstheme="minorHAnsi"/>
                <w:b/>
                <w:bCs/>
                <w:sz w:val="20"/>
                <w:szCs w:val="20"/>
              </w:rPr>
              <w:t>73,00</w:t>
            </w:r>
          </w:p>
        </w:tc>
      </w:tr>
      <w:tr w:rsidR="002C27E5" w:rsidRPr="005C5413" w:rsidTr="00451EF6">
        <w:trPr>
          <w:trHeight w:val="20"/>
          <w:jc w:val="center"/>
        </w:trPr>
        <w:tc>
          <w:tcPr>
            <w:tcW w:w="4680" w:type="dxa"/>
            <w:tcBorders>
              <w:top w:val="single" w:sz="4" w:space="0" w:color="auto"/>
              <w:left w:val="single" w:sz="4" w:space="0" w:color="auto"/>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sz w:val="20"/>
                <w:szCs w:val="20"/>
              </w:rPr>
            </w:pPr>
            <w:r w:rsidRPr="005C5413">
              <w:rPr>
                <w:rFonts w:asciiTheme="minorHAnsi" w:hAnsiTheme="minorHAnsi" w:cstheme="minorHAnsi"/>
                <w:sz w:val="20"/>
                <w:szCs w:val="20"/>
              </w:rPr>
              <w:t>Reduksi Short fall 2013-2013</w:t>
            </w:r>
          </w:p>
        </w:tc>
        <w:tc>
          <w:tcPr>
            <w:tcW w:w="3136" w:type="dxa"/>
            <w:gridSpan w:val="2"/>
            <w:tcBorders>
              <w:top w:val="single" w:sz="4" w:space="0" w:color="auto"/>
              <w:left w:val="nil"/>
              <w:bottom w:val="single" w:sz="4" w:space="0" w:color="auto"/>
              <w:right w:val="single" w:sz="4" w:space="0" w:color="auto"/>
            </w:tcBorders>
            <w:vAlign w:val="center"/>
          </w:tcPr>
          <w:p w:rsidR="002C27E5" w:rsidRPr="005C5413" w:rsidRDefault="002C27E5" w:rsidP="00451EF6">
            <w:pPr>
              <w:jc w:val="center"/>
              <w:rPr>
                <w:rFonts w:asciiTheme="minorHAnsi" w:hAnsiTheme="minorHAnsi" w:cstheme="minorHAnsi"/>
                <w:b/>
                <w:sz w:val="20"/>
                <w:szCs w:val="20"/>
              </w:rPr>
            </w:pPr>
            <w:r w:rsidRPr="005C5413">
              <w:rPr>
                <w:rFonts w:asciiTheme="minorHAnsi" w:hAnsiTheme="minorHAnsi" w:cstheme="minorHAnsi"/>
                <w:b/>
                <w:sz w:val="20"/>
                <w:szCs w:val="20"/>
              </w:rPr>
              <w:t>N/A</w:t>
            </w:r>
          </w:p>
        </w:tc>
      </w:tr>
    </w:tbl>
    <w:p w:rsidR="002C27E5" w:rsidRPr="005C5413" w:rsidRDefault="002C27E5" w:rsidP="002C27E5">
      <w:pPr>
        <w:spacing w:line="360" w:lineRule="auto"/>
        <w:rPr>
          <w:rFonts w:asciiTheme="minorHAnsi" w:hAnsiTheme="minorHAnsi" w:cstheme="minorHAnsi"/>
          <w:lang w:val="id-ID"/>
        </w:rPr>
      </w:pPr>
    </w:p>
    <w:p w:rsidR="00D83074" w:rsidRPr="005C5413" w:rsidRDefault="002C27E5" w:rsidP="001F2D46">
      <w:pPr>
        <w:spacing w:line="360" w:lineRule="auto"/>
        <w:ind w:left="420"/>
        <w:jc w:val="both"/>
        <w:rPr>
          <w:rFonts w:asciiTheme="minorHAnsi" w:hAnsiTheme="minorHAnsi" w:cstheme="minorHAnsi"/>
        </w:rPr>
      </w:pPr>
      <w:r w:rsidRPr="005C5413">
        <w:rPr>
          <w:rFonts w:asciiTheme="minorHAnsi" w:hAnsiTheme="minorHAnsi" w:cstheme="minorHAnsi"/>
          <w:lang w:val="id-ID"/>
        </w:rPr>
        <w:t>Demikian halnya ketimpangan antara produksi melalui eksploitasi SDA dengan anggaran daerah (APBD) yang sangat tajam. Hal ini ditunjukkan dengan nilai APBD yang berkisar di angka Rp. 479 milyar yang hanya 5,7% dari total PDRB Kabupaten Mahakam Ulu atas dasar harga berlaku pada tahun 2013 sebesar Rp. 8,4 trilyun. Hal ini menandakan bahwa masih terlalu banyak sumber daya yang tersedot ke luar daerah, sehingga masih meninggalkan berbagai persoalan kemiskinan dan pengangguran di Kabupaten Mahakam Ulu meskipun eksploitasi kekayaan telah dilakukan dalam kurun waktu yang panjang.</w:t>
      </w:r>
    </w:p>
    <w:p w:rsidR="005A2167" w:rsidRDefault="005A2167" w:rsidP="0043388F">
      <w:pPr>
        <w:tabs>
          <w:tab w:val="left" w:pos="1725"/>
        </w:tabs>
        <w:spacing w:line="360" w:lineRule="auto"/>
        <w:ind w:left="360"/>
        <w:jc w:val="both"/>
        <w:rPr>
          <w:rFonts w:asciiTheme="minorHAnsi" w:hAnsiTheme="minorHAnsi" w:cstheme="minorHAnsi"/>
        </w:rPr>
      </w:pPr>
    </w:p>
    <w:p w:rsidR="001829B9" w:rsidRDefault="001829B9" w:rsidP="0043388F">
      <w:pPr>
        <w:tabs>
          <w:tab w:val="left" w:pos="1725"/>
        </w:tabs>
        <w:spacing w:line="360" w:lineRule="auto"/>
        <w:ind w:left="360"/>
        <w:jc w:val="both"/>
        <w:rPr>
          <w:rFonts w:asciiTheme="minorHAnsi" w:hAnsiTheme="minorHAnsi" w:cstheme="minorHAnsi"/>
        </w:rPr>
      </w:pPr>
    </w:p>
    <w:p w:rsidR="001829B9" w:rsidRPr="005C5413" w:rsidRDefault="001829B9" w:rsidP="0043388F">
      <w:pPr>
        <w:tabs>
          <w:tab w:val="left" w:pos="1725"/>
        </w:tabs>
        <w:spacing w:line="360" w:lineRule="auto"/>
        <w:ind w:left="360"/>
        <w:jc w:val="both"/>
        <w:rPr>
          <w:rFonts w:asciiTheme="minorHAnsi" w:hAnsiTheme="minorHAnsi" w:cstheme="minorHAnsi"/>
        </w:rPr>
      </w:pPr>
    </w:p>
    <w:p w:rsidR="00D83074" w:rsidRPr="005C5413" w:rsidRDefault="00D83074" w:rsidP="0043388F">
      <w:pPr>
        <w:pStyle w:val="BodyText"/>
        <w:spacing w:line="360" w:lineRule="auto"/>
        <w:ind w:left="360"/>
        <w:rPr>
          <w:rFonts w:asciiTheme="minorHAnsi" w:hAnsiTheme="minorHAnsi" w:cstheme="minorHAnsi"/>
          <w:b/>
          <w:lang w:val="es-ES"/>
        </w:rPr>
      </w:pPr>
      <w:r w:rsidRPr="005C5413">
        <w:rPr>
          <w:rFonts w:asciiTheme="minorHAnsi" w:hAnsiTheme="minorHAnsi" w:cstheme="minorHAnsi"/>
          <w:b/>
          <w:lang w:val="es-ES"/>
        </w:rPr>
        <w:lastRenderedPageBreak/>
        <w:t>3.4. Lain-Lain Asumsi</w:t>
      </w:r>
    </w:p>
    <w:p w:rsidR="00D83074" w:rsidRPr="005C5413" w:rsidRDefault="00D83074" w:rsidP="004151EA">
      <w:pPr>
        <w:pStyle w:val="BodyText"/>
        <w:spacing w:line="360" w:lineRule="auto"/>
        <w:ind w:left="360" w:firstLine="720"/>
        <w:rPr>
          <w:rFonts w:asciiTheme="minorHAnsi" w:hAnsiTheme="minorHAnsi" w:cstheme="minorHAnsi"/>
          <w:lang w:val="es-ES"/>
        </w:rPr>
      </w:pPr>
      <w:r w:rsidRPr="005C5413">
        <w:rPr>
          <w:rFonts w:asciiTheme="minorHAnsi" w:hAnsiTheme="minorHAnsi" w:cstheme="minorHAnsi"/>
          <w:lang w:val="es-ES"/>
        </w:rPr>
        <w:t xml:space="preserve">Berbagai Kebijakan Pemerintah Pusat juga menjadi asumsi dasar dalam penyusunan </w:t>
      </w:r>
      <w:r w:rsidR="00125CF4" w:rsidRPr="005C5413">
        <w:rPr>
          <w:rFonts w:asciiTheme="minorHAnsi" w:hAnsiTheme="minorHAnsi" w:cstheme="minorHAnsi"/>
          <w:lang w:val="es-ES"/>
        </w:rPr>
        <w:t xml:space="preserve">Perubahan </w:t>
      </w:r>
      <w:r w:rsidRPr="005C5413">
        <w:rPr>
          <w:rFonts w:asciiTheme="minorHAnsi" w:hAnsiTheme="minorHAnsi" w:cstheme="minorHAnsi"/>
          <w:lang w:val="es-ES"/>
        </w:rPr>
        <w:t xml:space="preserve">APBD Kabupaten </w:t>
      </w:r>
      <w:r w:rsidR="000E6249" w:rsidRPr="005C5413">
        <w:rPr>
          <w:rFonts w:asciiTheme="minorHAnsi" w:hAnsiTheme="minorHAnsi" w:cstheme="minorHAnsi"/>
          <w:lang w:val="es-ES"/>
        </w:rPr>
        <w:t>Mahakam Ulu</w:t>
      </w:r>
      <w:r w:rsidRPr="005C5413">
        <w:rPr>
          <w:rFonts w:asciiTheme="minorHAnsi" w:hAnsiTheme="minorHAnsi" w:cstheme="minorHAnsi"/>
          <w:lang w:val="es-ES"/>
        </w:rPr>
        <w:t xml:space="preserve">.  Diantaranya adalah Kebijakan </w:t>
      </w:r>
      <w:r w:rsidR="00B92411" w:rsidRPr="005C5413">
        <w:rPr>
          <w:rFonts w:asciiTheme="minorHAnsi" w:hAnsiTheme="minorHAnsi" w:cstheme="minorHAnsi"/>
          <w:lang w:val="es-ES"/>
        </w:rPr>
        <w:t>Penerimaan Dana Perimbangan melalui Dana Bagi Hasil (DBH) Pajak dan Bukan Pajak, Lain-lain Pendapatan Daerah yang sah melaui Dana Penyesuaian dan Otonomi Khusus</w:t>
      </w:r>
      <w:r w:rsidR="00125CF4" w:rsidRPr="005C5413">
        <w:rPr>
          <w:rFonts w:asciiTheme="minorHAnsi" w:hAnsiTheme="minorHAnsi" w:cstheme="minorHAnsi"/>
          <w:lang w:val="es-ES"/>
        </w:rPr>
        <w:t xml:space="preserve"> </w:t>
      </w:r>
      <w:r w:rsidR="00243C11" w:rsidRPr="005C5413">
        <w:rPr>
          <w:rFonts w:asciiTheme="minorHAnsi" w:hAnsiTheme="minorHAnsi" w:cstheme="minorHAnsi"/>
          <w:lang w:val="es-ES"/>
        </w:rPr>
        <w:t xml:space="preserve">yang </w:t>
      </w:r>
      <w:r w:rsidRPr="005C5413">
        <w:rPr>
          <w:rFonts w:asciiTheme="minorHAnsi" w:hAnsiTheme="minorHAnsi" w:cstheme="minorHAnsi"/>
          <w:lang w:val="es-ES"/>
        </w:rPr>
        <w:t>berimplikasi</w:t>
      </w:r>
      <w:r w:rsidR="00B92411" w:rsidRPr="005C5413">
        <w:rPr>
          <w:rFonts w:asciiTheme="minorHAnsi" w:hAnsiTheme="minorHAnsi" w:cstheme="minorHAnsi"/>
          <w:lang w:val="es-ES"/>
        </w:rPr>
        <w:t xml:space="preserve"> pada kenaikan </w:t>
      </w:r>
      <w:r w:rsidRPr="005C5413">
        <w:rPr>
          <w:rFonts w:asciiTheme="minorHAnsi" w:hAnsiTheme="minorHAnsi" w:cstheme="minorHAnsi"/>
          <w:lang w:val="es-ES"/>
        </w:rPr>
        <w:t xml:space="preserve">APBD Kabupaten </w:t>
      </w:r>
      <w:r w:rsidR="00243C11" w:rsidRPr="005C5413">
        <w:rPr>
          <w:rFonts w:asciiTheme="minorHAnsi" w:hAnsiTheme="minorHAnsi" w:cstheme="minorHAnsi"/>
          <w:lang w:val="es-ES"/>
        </w:rPr>
        <w:t>Mahakam Ulu</w:t>
      </w:r>
      <w:r w:rsidRPr="005C5413">
        <w:rPr>
          <w:rFonts w:asciiTheme="minorHAnsi" w:hAnsiTheme="minorHAnsi" w:cstheme="minorHAnsi"/>
          <w:lang w:val="es-ES"/>
        </w:rPr>
        <w:t xml:space="preserve"> pada tahun 20</w:t>
      </w:r>
      <w:r w:rsidR="002C27E5" w:rsidRPr="005C5413">
        <w:rPr>
          <w:rFonts w:asciiTheme="minorHAnsi" w:hAnsiTheme="minorHAnsi" w:cstheme="minorHAnsi"/>
          <w:lang w:val="es-ES"/>
        </w:rPr>
        <w:t>16</w:t>
      </w:r>
      <w:r w:rsidRPr="005C5413">
        <w:rPr>
          <w:rFonts w:asciiTheme="minorHAnsi" w:hAnsiTheme="minorHAnsi" w:cstheme="minorHAnsi"/>
          <w:lang w:val="es-ES"/>
        </w:rPr>
        <w:t>.</w:t>
      </w:r>
    </w:p>
    <w:sectPr w:rsidR="00D83074" w:rsidRPr="005C5413" w:rsidSect="00875E38">
      <w:headerReference w:type="default" r:id="rId9"/>
      <w:footerReference w:type="even" r:id="rId10"/>
      <w:footerReference w:type="default" r:id="rId11"/>
      <w:headerReference w:type="first" r:id="rId12"/>
      <w:footerReference w:type="first" r:id="rId13"/>
      <w:pgSz w:w="11907" w:h="16839" w:code="9"/>
      <w:pgMar w:top="1440" w:right="1440" w:bottom="1440" w:left="1440"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B10" w:rsidRDefault="00307B10">
      <w:r>
        <w:separator/>
      </w:r>
    </w:p>
  </w:endnote>
  <w:endnote w:type="continuationSeparator" w:id="0">
    <w:p w:rsidR="00307B10" w:rsidRDefault="0030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Palatino">
    <w:altName w:val="Book Antiqua"/>
    <w:charset w:val="00"/>
    <w:family w:val="roman"/>
    <w:pitch w:val="variable"/>
    <w:sig w:usb0="00000007" w:usb1="00000000"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1D6" w:rsidRDefault="00AC01D6" w:rsidP="00313F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AC01D6" w:rsidRDefault="00AC01D6" w:rsidP="001433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E38" w:rsidRPr="00875E38" w:rsidRDefault="00307B10">
    <w:pPr>
      <w:ind w:right="260"/>
      <w:rPr>
        <w:color w:val="0F243E"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5" type="#_x0000_t202" style="position:absolute;margin-left:483.75pt;margin-top:783pt;width:39.7pt;height:40.4pt;z-index:251661312;visibility:visible;mso-wrap-distance-left:9pt;mso-wrap-distance-top:0;mso-wrap-distance-right:9pt;mso-wrap-distance-bottom:0;mso-position-horizontal-relative:page;mso-position-vertical-relative:page;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inset="0,,0">
            <w:txbxContent>
              <w:p w:rsidR="00875E38" w:rsidRPr="00875E38" w:rsidRDefault="00875E38" w:rsidP="00806BFC">
                <w:pPr>
                  <w:jc w:val="center"/>
                  <w:rPr>
                    <w:color w:val="0F243E" w:themeColor="text2" w:themeShade="80"/>
                    <w:sz w:val="22"/>
                    <w:szCs w:val="22"/>
                    <w:lang w:val="id-ID"/>
                  </w:rPr>
                </w:pPr>
                <w:r>
                  <w:rPr>
                    <w:color w:val="0F243E" w:themeColor="text2" w:themeShade="80"/>
                    <w:sz w:val="26"/>
                    <w:szCs w:val="26"/>
                    <w:lang w:val="id-ID"/>
                  </w:rPr>
                  <w:t xml:space="preserve">III - </w:t>
                </w:r>
                <w:r w:rsidRPr="00875E38">
                  <w:rPr>
                    <w:color w:val="0F243E" w:themeColor="text2" w:themeShade="80"/>
                    <w:sz w:val="22"/>
                    <w:szCs w:val="22"/>
                  </w:rPr>
                  <w:fldChar w:fldCharType="begin"/>
                </w:r>
                <w:r w:rsidRPr="00875E38">
                  <w:rPr>
                    <w:color w:val="0F243E" w:themeColor="text2" w:themeShade="80"/>
                    <w:sz w:val="22"/>
                    <w:szCs w:val="22"/>
                  </w:rPr>
                  <w:instrText xml:space="preserve"> PAGE  \* Arabic  \* MERGEFORMAT </w:instrText>
                </w:r>
                <w:r w:rsidRPr="00875E38">
                  <w:rPr>
                    <w:color w:val="0F243E" w:themeColor="text2" w:themeShade="80"/>
                    <w:sz w:val="22"/>
                    <w:szCs w:val="22"/>
                  </w:rPr>
                  <w:fldChar w:fldCharType="separate"/>
                </w:r>
                <w:r w:rsidR="004A40B1">
                  <w:rPr>
                    <w:noProof/>
                    <w:color w:val="0F243E" w:themeColor="text2" w:themeShade="80"/>
                    <w:sz w:val="22"/>
                    <w:szCs w:val="22"/>
                  </w:rPr>
                  <w:t>18</w:t>
                </w:r>
                <w:r w:rsidRPr="00875E38">
                  <w:rPr>
                    <w:color w:val="0F243E" w:themeColor="text2" w:themeShade="80"/>
                    <w:sz w:val="22"/>
                    <w:szCs w:val="22"/>
                  </w:rPr>
                  <w:fldChar w:fldCharType="end"/>
                </w:r>
              </w:p>
            </w:txbxContent>
          </v:textbox>
          <w10:wrap anchorx="page" anchory="page"/>
        </v:shape>
      </w:pict>
    </w:r>
  </w:p>
  <w:p w:rsidR="00AC01D6" w:rsidRPr="00E80243" w:rsidRDefault="00AC01D6" w:rsidP="0028458B">
    <w:pPr>
      <w:pStyle w:val="Footer"/>
      <w:ind w:right="357"/>
      <w:rPr>
        <w:rFonts w:ascii="Palatino Linotype" w:hAnsi="Palatino Linotype"/>
        <w:sz w:val="16"/>
        <w:szCs w:val="16"/>
        <w:lang w:val="id-I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1D6" w:rsidRPr="00C10112" w:rsidRDefault="00AC01D6" w:rsidP="00DB1A5B">
    <w:pPr>
      <w:pStyle w:val="Footer"/>
      <w:pBdr>
        <w:top w:val="single" w:sz="4" w:space="1" w:color="auto"/>
      </w:pBdr>
      <w:ind w:right="360"/>
      <w:rPr>
        <w:rFonts w:ascii="Arial Narrow" w:hAnsi="Arial Narrow"/>
        <w:i/>
        <w:sz w:val="16"/>
        <w:szCs w:val="16"/>
      </w:rPr>
    </w:pPr>
  </w:p>
  <w:p w:rsidR="00AC01D6" w:rsidRPr="00253154" w:rsidRDefault="00AC01D6" w:rsidP="00DF50F5">
    <w:pPr>
      <w:pStyle w:val="Footer"/>
      <w:pBdr>
        <w:top w:val="single" w:sz="4" w:space="1" w:color="auto"/>
      </w:pBdr>
      <w:tabs>
        <w:tab w:val="clear" w:pos="4320"/>
        <w:tab w:val="clear" w:pos="8640"/>
        <w:tab w:val="right" w:pos="8761"/>
      </w:tabs>
      <w:ind w:right="360"/>
      <w:rPr>
        <w:i/>
        <w:lang w:val="fi-FI"/>
      </w:rPr>
    </w:pPr>
    <w:r>
      <w:rPr>
        <w:i/>
        <w:lang w:val="fi-FI"/>
      </w:rPr>
      <w:tab/>
      <w:t xml:space="preserve">      </w:t>
    </w:r>
    <w:r>
      <w:rPr>
        <w:i/>
        <w:lang w:val="fi-FI"/>
      </w:rPr>
      <w:t>III-1</w:t>
    </w:r>
    <w:r>
      <w:rPr>
        <w:i/>
        <w:lang w:val="fi-FI"/>
      </w:rPr>
      <w:tab/>
    </w:r>
    <w:r>
      <w:rPr>
        <w:i/>
        <w:lang w:val="fi-FI"/>
      </w:rPr>
      <w:tab/>
    </w:r>
    <w:r>
      <w:rPr>
        <w:i/>
        <w:lang w:val="fi-FI"/>
      </w:rPr>
      <w:tab/>
    </w:r>
    <w:r>
      <w:rPr>
        <w:i/>
        <w:lang w:val="fi-FI"/>
      </w:rPr>
      <w:tab/>
    </w:r>
    <w:r>
      <w:rPr>
        <w:i/>
        <w:lang w:val="fi-FI"/>
      </w:rPr>
      <w:tab/>
    </w:r>
    <w:r>
      <w:rPr>
        <w:i/>
        <w:lang w:val="fi-FI"/>
      </w:rPr>
      <w:tab/>
    </w:r>
    <w:r>
      <w:rPr>
        <w:i/>
        <w:lang w:val="fi-FI"/>
      </w:rPr>
      <w:tab/>
    </w:r>
    <w:r>
      <w:rPr>
        <w:i/>
        <w:lang w:val="fi-FI"/>
      </w:rPr>
      <w:tab/>
    </w:r>
    <w:r>
      <w:rPr>
        <w:i/>
        <w:lang w:val="fi-FI"/>
      </w:rPr>
      <w:tab/>
    </w:r>
    <w:r>
      <w:rPr>
        <w:i/>
        <w:lang w:val="fi-FI"/>
      </w:rPr>
      <w:tab/>
    </w:r>
    <w:r>
      <w:rPr>
        <w:i/>
        <w:lang w:val="fi-FI"/>
      </w:rPr>
      <w:tab/>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B10" w:rsidRDefault="00307B10">
      <w:r>
        <w:separator/>
      </w:r>
    </w:p>
  </w:footnote>
  <w:footnote w:type="continuationSeparator" w:id="0">
    <w:p w:rsidR="00307B10" w:rsidRDefault="00307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1D6" w:rsidRDefault="00AC01D6" w:rsidP="0005455F">
    <w:r>
      <w:rPr>
        <w:noProof/>
        <w:lang w:val="id-ID" w:eastAsia="id-ID"/>
      </w:rPr>
      <w:drawing>
        <wp:anchor distT="0" distB="0" distL="114300" distR="114300" simplePos="0" relativeHeight="251658240" behindDoc="1" locked="0" layoutInCell="1" allowOverlap="1" wp14:anchorId="15B8DCF3" wp14:editId="70011EBB">
          <wp:simplePos x="0" y="0"/>
          <wp:positionH relativeFrom="column">
            <wp:posOffset>-5080</wp:posOffset>
          </wp:positionH>
          <wp:positionV relativeFrom="paragraph">
            <wp:posOffset>58420</wp:posOffset>
          </wp:positionV>
          <wp:extent cx="396875" cy="560705"/>
          <wp:effectExtent l="19050" t="0" r="3175" b="0"/>
          <wp:wrapNone/>
          <wp:docPr id="7" name="Picture 6" descr="mahulu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ulu_resize"/>
                  <pic:cNvPicPr>
                    <a:picLocks noChangeAspect="1" noChangeArrowheads="1"/>
                  </pic:cNvPicPr>
                </pic:nvPicPr>
                <pic:blipFill>
                  <a:blip r:embed="rId1"/>
                  <a:srcRect/>
                  <a:stretch>
                    <a:fillRect/>
                  </a:stretch>
                </pic:blipFill>
                <pic:spPr bwMode="auto">
                  <a:xfrm>
                    <a:off x="0" y="0"/>
                    <a:ext cx="396875" cy="560705"/>
                  </a:xfrm>
                  <a:prstGeom prst="rect">
                    <a:avLst/>
                  </a:prstGeom>
                  <a:noFill/>
                  <a:ln w="9525">
                    <a:noFill/>
                    <a:miter lim="800000"/>
                    <a:headEnd/>
                    <a:tailEnd/>
                  </a:ln>
                </pic:spPr>
              </pic:pic>
            </a:graphicData>
          </a:graphic>
        </wp:anchor>
      </w:drawing>
    </w:r>
  </w:p>
  <w:p w:rsidR="00AC01D6" w:rsidRPr="008E4DBD" w:rsidRDefault="00AC01D6" w:rsidP="0005455F">
    <w:pPr>
      <w:pStyle w:val="Header"/>
      <w:rPr>
        <w:rFonts w:ascii="Palatino" w:hAnsi="Palatino"/>
        <w:b/>
        <w:i/>
        <w:sz w:val="20"/>
        <w:szCs w:val="20"/>
        <w:lang w:val="fi-FI"/>
      </w:rPr>
    </w:pPr>
    <w:r>
      <w:rPr>
        <w:rFonts w:ascii="Palatino" w:hAnsi="Palatino"/>
        <w:b/>
        <w:i/>
        <w:sz w:val="16"/>
        <w:szCs w:val="16"/>
        <w:lang w:val="fi-FI"/>
      </w:rPr>
      <w:t xml:space="preserve">                  </w:t>
    </w:r>
    <w:r>
      <w:rPr>
        <w:rFonts w:ascii="Palatino" w:hAnsi="Palatino"/>
        <w:b/>
        <w:i/>
        <w:sz w:val="20"/>
        <w:szCs w:val="20"/>
        <w:lang w:val="fi-FI"/>
      </w:rPr>
      <w:t>Kebijakan Umum Anggaran (KUA)</w:t>
    </w:r>
    <w:r w:rsidRPr="008E4DBD">
      <w:rPr>
        <w:rFonts w:ascii="Palatino" w:hAnsi="Palatino"/>
        <w:b/>
        <w:i/>
        <w:sz w:val="20"/>
        <w:szCs w:val="20"/>
        <w:lang w:val="fi-FI"/>
      </w:rPr>
      <w:t xml:space="preserve"> </w:t>
    </w:r>
  </w:p>
  <w:p w:rsidR="00AC01D6" w:rsidRDefault="00307B10">
    <w:pPr>
      <w:pStyle w:val="Header"/>
      <w:rPr>
        <w:rFonts w:ascii="Palatino" w:hAnsi="Palatino"/>
        <w:b/>
        <w:i/>
        <w:sz w:val="20"/>
        <w:szCs w:val="20"/>
      </w:rPr>
    </w:pPr>
    <w:r>
      <w:rPr>
        <w:noProof/>
      </w:rPr>
      <w:pict>
        <v:line id="_x0000_s2052" style="position:absolute;z-index:251659264;visibility:visible" from=".7pt,23.45pt" to="443.4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" strokeweight=".5pt">
          <v:stroke joinstyle="miter"/>
        </v:line>
      </w:pict>
    </w:r>
    <w:r w:rsidR="00AC01D6" w:rsidRPr="008E4DBD">
      <w:rPr>
        <w:rFonts w:ascii="Palatino" w:hAnsi="Palatino"/>
        <w:b/>
        <w:i/>
        <w:sz w:val="20"/>
        <w:szCs w:val="20"/>
        <w:lang w:val="fi-FI"/>
      </w:rPr>
      <w:t xml:space="preserve">              Kabupaten Mahakam Ulu Tahun</w:t>
    </w:r>
    <w:r w:rsidR="00AC01D6">
      <w:rPr>
        <w:rFonts w:ascii="Palatino" w:hAnsi="Palatino"/>
        <w:b/>
        <w:i/>
        <w:sz w:val="20"/>
        <w:szCs w:val="20"/>
        <w:lang w:val="fi-FI"/>
      </w:rPr>
      <w:t xml:space="preserve"> Anggaran</w:t>
    </w:r>
    <w:r w:rsidR="00AC01D6" w:rsidRPr="008E4DBD">
      <w:rPr>
        <w:rFonts w:ascii="Palatino" w:hAnsi="Palatino"/>
        <w:b/>
        <w:i/>
        <w:sz w:val="20"/>
        <w:szCs w:val="20"/>
        <w:lang w:val="fi-FI"/>
      </w:rPr>
      <w:t xml:space="preserve"> 201</w:t>
    </w:r>
    <w:r w:rsidR="00AC01D6">
      <w:rPr>
        <w:rFonts w:ascii="Palatino" w:hAnsi="Palatino"/>
        <w:b/>
        <w:i/>
        <w:sz w:val="20"/>
        <w:szCs w:val="20"/>
      </w:rPr>
      <w:t>6</w:t>
    </w:r>
  </w:p>
  <w:p w:rsidR="00AC01D6" w:rsidRDefault="00AC01D6">
    <w:pPr>
      <w:pStyle w:val="Header"/>
      <w:rPr>
        <w:rFonts w:ascii="Palatino" w:hAnsi="Palatino"/>
        <w:b/>
        <w:i/>
        <w:sz w:val="20"/>
        <w:szCs w:val="20"/>
      </w:rPr>
    </w:pPr>
  </w:p>
  <w:p w:rsidR="00AC01D6" w:rsidRPr="00DF1C3B" w:rsidRDefault="00AC01D6">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1D6" w:rsidRDefault="00AC01D6" w:rsidP="0005455F">
    <w:r>
      <w:rPr>
        <w:noProof/>
        <w:lang w:val="id-ID" w:eastAsia="id-ID"/>
      </w:rPr>
      <w:drawing>
        <wp:anchor distT="0" distB="0" distL="114300" distR="114300" simplePos="0" relativeHeight="251656192" behindDoc="1" locked="0" layoutInCell="1" allowOverlap="1" wp14:anchorId="6DC35639" wp14:editId="79CFCAB4">
          <wp:simplePos x="0" y="0"/>
          <wp:positionH relativeFrom="column">
            <wp:align>left</wp:align>
          </wp:positionH>
          <wp:positionV relativeFrom="paragraph">
            <wp:posOffset>0</wp:posOffset>
          </wp:positionV>
          <wp:extent cx="396875" cy="560705"/>
          <wp:effectExtent l="19050" t="0" r="3175" b="0"/>
          <wp:wrapNone/>
          <wp:docPr id="8" name="Picture 8" descr="mahulu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ulu_resize"/>
                  <pic:cNvPicPr>
                    <a:picLocks noChangeAspect="1" noChangeArrowheads="1"/>
                  </pic:cNvPicPr>
                </pic:nvPicPr>
                <pic:blipFill>
                  <a:blip r:embed="rId1"/>
                  <a:srcRect/>
                  <a:stretch>
                    <a:fillRect/>
                  </a:stretch>
                </pic:blipFill>
                <pic:spPr bwMode="auto">
                  <a:xfrm>
                    <a:off x="0" y="0"/>
                    <a:ext cx="396875" cy="560705"/>
                  </a:xfrm>
                  <a:prstGeom prst="rect">
                    <a:avLst/>
                  </a:prstGeom>
                  <a:noFill/>
                  <a:ln w="9525">
                    <a:noFill/>
                    <a:miter lim="800000"/>
                    <a:headEnd/>
                    <a:tailEnd/>
                  </a:ln>
                </pic:spPr>
              </pic:pic>
            </a:graphicData>
          </a:graphic>
        </wp:anchor>
      </w:drawing>
    </w:r>
  </w:p>
  <w:p w:rsidR="00AC01D6" w:rsidRPr="008E4DBD" w:rsidRDefault="00AC01D6" w:rsidP="0005455F">
    <w:pPr>
      <w:pStyle w:val="Header"/>
      <w:rPr>
        <w:rFonts w:ascii="Palatino" w:hAnsi="Palatino"/>
        <w:b/>
        <w:i/>
        <w:sz w:val="20"/>
        <w:szCs w:val="20"/>
        <w:lang w:val="fi-FI"/>
      </w:rPr>
    </w:pPr>
    <w:r>
      <w:rPr>
        <w:rFonts w:ascii="Palatino" w:hAnsi="Palatino"/>
        <w:b/>
        <w:i/>
        <w:sz w:val="16"/>
        <w:szCs w:val="16"/>
        <w:lang w:val="fi-FI"/>
      </w:rPr>
      <w:t xml:space="preserve">                  </w:t>
    </w:r>
    <w:r>
      <w:rPr>
        <w:rFonts w:ascii="Palatino" w:hAnsi="Palatino"/>
        <w:b/>
        <w:i/>
        <w:sz w:val="20"/>
        <w:szCs w:val="20"/>
        <w:lang w:val="fi-FI"/>
      </w:rPr>
      <w:t>Rancangan Kebijakan Umum Anggaran (KUA)</w:t>
    </w:r>
    <w:r w:rsidRPr="008E4DBD">
      <w:rPr>
        <w:rFonts w:ascii="Palatino" w:hAnsi="Palatino"/>
        <w:b/>
        <w:i/>
        <w:sz w:val="20"/>
        <w:szCs w:val="20"/>
        <w:lang w:val="fi-FI"/>
      </w:rPr>
      <w:t xml:space="preserve"> </w:t>
    </w:r>
  </w:p>
  <w:p w:rsidR="00AC01D6" w:rsidRPr="008E4DBD" w:rsidRDefault="00AC01D6" w:rsidP="0005455F">
    <w:pPr>
      <w:pStyle w:val="Header"/>
      <w:rPr>
        <w:sz w:val="20"/>
        <w:szCs w:val="20"/>
      </w:rPr>
    </w:pPr>
    <w:r w:rsidRPr="008E4DBD">
      <w:rPr>
        <w:rFonts w:ascii="Palatino" w:hAnsi="Palatino"/>
        <w:b/>
        <w:i/>
        <w:sz w:val="20"/>
        <w:szCs w:val="20"/>
        <w:lang w:val="fi-FI"/>
      </w:rPr>
      <w:t xml:space="preserve">              Kabupaten Mahakam Ulu Tahun 201</w:t>
    </w:r>
    <w:r w:rsidRPr="008E4DBD">
      <w:rPr>
        <w:rFonts w:ascii="Palatino" w:hAnsi="Palatino"/>
        <w:b/>
        <w:i/>
        <w:sz w:val="20"/>
        <w:szCs w:val="20"/>
      </w:rPr>
      <w:t>4</w:t>
    </w:r>
  </w:p>
  <w:p w:rsidR="00AC01D6" w:rsidRDefault="00307B10">
    <w:pPr>
      <w:pStyle w:val="Header"/>
    </w:pPr>
    <w:r>
      <w:rPr>
        <w:noProof/>
      </w:rPr>
      <w:pict>
        <v:line id="Straight Connector 3" o:spid="_x0000_s2049" style="position:absolute;z-index:251657216;visibility:visible" from="-.7pt,7.35pt" to="450.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" strokeweight=".5pt">
          <v:stroke joinstyle="miter"/>
        </v:line>
      </w:pict>
    </w:r>
  </w:p>
  <w:p w:rsidR="00AC01D6" w:rsidRPr="001F6E29" w:rsidRDefault="00AC01D6" w:rsidP="00093E71">
    <w:pPr>
      <w:pStyle w:val="Header"/>
      <w:jc w:val="center"/>
      <w:rPr>
        <w:rFonts w:ascii="Monotype Corsiva" w:hAnsi="Monotype Corsiva"/>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Chapter %1 "/>
      <w:legacy w:legacy="1" w:legacySpace="0" w:legacyIndent="0"/>
      <w:lvlJc w:val="left"/>
      <w:rPr>
        <w:rFonts w:cs="Times New Roman"/>
      </w:rPr>
    </w:lvl>
    <w:lvl w:ilvl="1">
      <w:start w:val="1"/>
      <w:numFmt w:val="none"/>
      <w:pStyle w:val="Heading2"/>
      <w:lvlText w:val=" "/>
      <w:legacy w:legacy="1" w:legacySpace="0" w:legacyIndent="0"/>
      <w:lvlJc w:val="left"/>
      <w:rPr>
        <w:rFonts w:cs="Times New Roman"/>
      </w:rPr>
    </w:lvl>
    <w:lvl w:ilvl="2">
      <w:start w:val="1"/>
      <w:numFmt w:val="none"/>
      <w:pStyle w:val="Heading3"/>
      <w:lvlText w:val=" "/>
      <w:legacy w:legacy="1" w:legacySpace="0" w:legacyIndent="0"/>
      <w:lvlJc w:val="left"/>
      <w:rPr>
        <w:rFonts w:cs="Times New Roman"/>
      </w:rPr>
    </w:lvl>
    <w:lvl w:ilvl="3">
      <w:start w:val="1"/>
      <w:numFmt w:val="none"/>
      <w:pStyle w:val="Heading4"/>
      <w:lvlText w:val=" "/>
      <w:legacy w:legacy="1" w:legacySpace="0" w:legacyIndent="0"/>
      <w:lvlJc w:val="left"/>
      <w:rPr>
        <w:rFonts w:cs="Times New Roman"/>
      </w:rPr>
    </w:lvl>
    <w:lvl w:ilvl="4">
      <w:start w:val="1"/>
      <w:numFmt w:val="none"/>
      <w:pStyle w:val="Heading5"/>
      <w:lvlText w:val=" "/>
      <w:legacy w:legacy="1" w:legacySpace="0" w:legacyIndent="0"/>
      <w:lvlJc w:val="left"/>
      <w:rPr>
        <w:rFonts w:cs="Times New Roman"/>
      </w:rPr>
    </w:lvl>
    <w:lvl w:ilvl="5">
      <w:start w:val="1"/>
      <w:numFmt w:val="none"/>
      <w:pStyle w:val="Heading6"/>
      <w:lvlText w:val=" "/>
      <w:legacy w:legacy="1" w:legacySpace="0" w:legacyIndent="0"/>
      <w:lvlJc w:val="left"/>
      <w:rPr>
        <w:rFonts w:cs="Times New Roman"/>
      </w:rPr>
    </w:lvl>
    <w:lvl w:ilvl="6">
      <w:start w:val="1"/>
      <w:numFmt w:val="none"/>
      <w:pStyle w:val="Heading7"/>
      <w:lvlText w:val=" "/>
      <w:legacy w:legacy="1" w:legacySpace="0" w:legacyIndent="0"/>
      <w:lvlJc w:val="left"/>
      <w:rPr>
        <w:rFonts w:cs="Times New Roman"/>
      </w:rPr>
    </w:lvl>
    <w:lvl w:ilvl="7">
      <w:start w:val="1"/>
      <w:numFmt w:val="none"/>
      <w:pStyle w:val="Heading8"/>
      <w:lvlText w:val=" "/>
      <w:legacy w:legacy="1" w:legacySpace="0" w:legacyIndent="0"/>
      <w:lvlJc w:val="left"/>
      <w:rPr>
        <w:rFonts w:cs="Times New Roman"/>
      </w:rPr>
    </w:lvl>
    <w:lvl w:ilvl="8">
      <w:start w:val="1"/>
      <w:numFmt w:val="none"/>
      <w:pStyle w:val="Heading9"/>
      <w:lvlText w:val=" "/>
      <w:legacy w:legacy="1" w:legacySpace="0" w:legacyIndent="0"/>
      <w:lvlJc w:val="left"/>
      <w:rPr>
        <w:rFonts w:cs="Times New Roman"/>
      </w:rPr>
    </w:lvl>
  </w:abstractNum>
  <w:abstractNum w:abstractNumId="1">
    <w:nsid w:val="1FC04527"/>
    <w:multiLevelType w:val="hybridMultilevel"/>
    <w:tmpl w:val="2A9CECDE"/>
    <w:lvl w:ilvl="0" w:tplc="18909658">
      <w:start w:val="1"/>
      <w:numFmt w:val="upperLetter"/>
      <w:lvlText w:val="%1."/>
      <w:lvlJc w:val="left"/>
      <w:pPr>
        <w:tabs>
          <w:tab w:val="num" w:pos="900"/>
        </w:tabs>
        <w:ind w:left="900" w:hanging="54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F45C25"/>
    <w:multiLevelType w:val="hybridMultilevel"/>
    <w:tmpl w:val="DB563622"/>
    <w:lvl w:ilvl="0" w:tplc="04090009">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305A2373"/>
    <w:multiLevelType w:val="hybridMultilevel"/>
    <w:tmpl w:val="374E1BF4"/>
    <w:lvl w:ilvl="0" w:tplc="F8CEAE5E">
      <w:start w:val="1"/>
      <w:numFmt w:val="bullet"/>
      <w:lvlText w:val="-"/>
      <w:lvlJc w:val="left"/>
      <w:pPr>
        <w:tabs>
          <w:tab w:val="num" w:pos="2880"/>
        </w:tabs>
        <w:ind w:left="2880" w:hanging="360"/>
      </w:pPr>
      <w:rPr>
        <w:rFonts w:ascii="Arial Narrow" w:eastAsia="Times New Roman" w:hAnsi="Arial Narrow" w:cs="Aria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411C03C3"/>
    <w:multiLevelType w:val="hybridMultilevel"/>
    <w:tmpl w:val="08483398"/>
    <w:lvl w:ilvl="0" w:tplc="F8CEAE5E">
      <w:start w:val="1"/>
      <w:numFmt w:val="bullet"/>
      <w:lvlText w:val="-"/>
      <w:lvlJc w:val="left"/>
      <w:pPr>
        <w:tabs>
          <w:tab w:val="num" w:pos="2520"/>
        </w:tabs>
        <w:ind w:left="2520" w:hanging="360"/>
      </w:pPr>
      <w:rPr>
        <w:rFonts w:ascii="Arial Narrow" w:eastAsia="Times New Roman" w:hAnsi="Arial Narrow" w:cs="Aria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19950E5"/>
    <w:multiLevelType w:val="hybridMultilevel"/>
    <w:tmpl w:val="554A6788"/>
    <w:lvl w:ilvl="0" w:tplc="3B9C4BF8">
      <w:start w:val="1"/>
      <w:numFmt w:val="decimal"/>
      <w:lvlText w:val="%1."/>
      <w:lvlJc w:val="left"/>
      <w:pPr>
        <w:tabs>
          <w:tab w:val="num" w:pos="1440"/>
        </w:tabs>
        <w:ind w:left="1440" w:hanging="360"/>
      </w:pPr>
      <w:rPr>
        <w:rFonts w:hint="default"/>
      </w:rPr>
    </w:lvl>
    <w:lvl w:ilvl="1" w:tplc="60005F38">
      <w:start w:val="1"/>
      <w:numFmt w:val="upp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48EA72AE"/>
    <w:multiLevelType w:val="hybridMultilevel"/>
    <w:tmpl w:val="CBBEC7E2"/>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7D0340"/>
    <w:multiLevelType w:val="hybridMultilevel"/>
    <w:tmpl w:val="17A2E3BE"/>
    <w:lvl w:ilvl="0" w:tplc="3914104E">
      <w:start w:val="1"/>
      <w:numFmt w:val="bullet"/>
      <w:lvlText w:val=""/>
      <w:lvlJc w:val="left"/>
      <w:pPr>
        <w:tabs>
          <w:tab w:val="num" w:pos="2340"/>
        </w:tabs>
        <w:ind w:left="23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B424F6"/>
    <w:multiLevelType w:val="hybridMultilevel"/>
    <w:tmpl w:val="9E3E3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2509A2"/>
    <w:multiLevelType w:val="hybridMultilevel"/>
    <w:tmpl w:val="A82C4E02"/>
    <w:lvl w:ilvl="0" w:tplc="4BEAD8E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0">
    <w:nsid w:val="5500CCE0"/>
    <w:multiLevelType w:val="singleLevel"/>
    <w:tmpl w:val="5500CCE0"/>
    <w:lvl w:ilvl="0">
      <w:start w:val="1"/>
      <w:numFmt w:val="upperLetter"/>
      <w:lvlText w:val="%1."/>
      <w:lvlJc w:val="left"/>
      <w:pPr>
        <w:tabs>
          <w:tab w:val="num" w:pos="425"/>
        </w:tabs>
        <w:ind w:left="425" w:hanging="425"/>
      </w:pPr>
      <w:rPr>
        <w:rFonts w:hint="default"/>
      </w:rPr>
    </w:lvl>
  </w:abstractNum>
  <w:abstractNum w:abstractNumId="11">
    <w:nsid w:val="603D51C1"/>
    <w:multiLevelType w:val="hybridMultilevel"/>
    <w:tmpl w:val="528AE38E"/>
    <w:lvl w:ilvl="0" w:tplc="C99C1666">
      <w:start w:val="1"/>
      <w:numFmt w:val="decimalZero"/>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FD1D0F"/>
    <w:multiLevelType w:val="hybridMultilevel"/>
    <w:tmpl w:val="DD8A8A36"/>
    <w:lvl w:ilvl="0" w:tplc="F8CEAE5E">
      <w:start w:val="1"/>
      <w:numFmt w:val="bullet"/>
      <w:lvlText w:val="-"/>
      <w:lvlJc w:val="left"/>
      <w:pPr>
        <w:tabs>
          <w:tab w:val="num" w:pos="1260"/>
        </w:tabs>
        <w:ind w:left="1260" w:hanging="360"/>
      </w:pPr>
      <w:rPr>
        <w:rFonts w:ascii="Arial Narrow" w:eastAsia="Times New Roman" w:hAnsi="Arial Narrow" w:cs="Aria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63074494"/>
    <w:multiLevelType w:val="hybridMultilevel"/>
    <w:tmpl w:val="24622F3A"/>
    <w:lvl w:ilvl="0" w:tplc="F8CEAE5E">
      <w:start w:val="1"/>
      <w:numFmt w:val="bullet"/>
      <w:lvlText w:val="-"/>
      <w:lvlJc w:val="left"/>
      <w:pPr>
        <w:tabs>
          <w:tab w:val="num" w:pos="1980"/>
        </w:tabs>
        <w:ind w:left="1980" w:hanging="360"/>
      </w:pPr>
      <w:rPr>
        <w:rFonts w:ascii="Arial Narrow" w:eastAsia="Times New Roman" w:hAnsi="Arial Narrow" w:cs="Aria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nsid w:val="637F43F2"/>
    <w:multiLevelType w:val="hybridMultilevel"/>
    <w:tmpl w:val="C5526DDE"/>
    <w:lvl w:ilvl="0" w:tplc="F8CEAE5E">
      <w:start w:val="1"/>
      <w:numFmt w:val="bullet"/>
      <w:lvlText w:val="-"/>
      <w:lvlJc w:val="left"/>
      <w:pPr>
        <w:tabs>
          <w:tab w:val="num" w:pos="2160"/>
        </w:tabs>
        <w:ind w:left="2160" w:hanging="360"/>
      </w:pPr>
      <w:rPr>
        <w:rFonts w:ascii="Arial Narrow" w:eastAsia="Times New Roman" w:hAnsi="Arial Narrow"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7F32E9D"/>
    <w:multiLevelType w:val="hybridMultilevel"/>
    <w:tmpl w:val="CEB4866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69C45B9E"/>
    <w:multiLevelType w:val="hybridMultilevel"/>
    <w:tmpl w:val="CB38C2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6023FA"/>
    <w:multiLevelType w:val="multilevel"/>
    <w:tmpl w:val="CEB4866C"/>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5"/>
  </w:num>
  <w:num w:numId="3">
    <w:abstractNumId w:val="11"/>
  </w:num>
  <w:num w:numId="4">
    <w:abstractNumId w:val="15"/>
  </w:num>
  <w:num w:numId="5">
    <w:abstractNumId w:val="17"/>
  </w:num>
  <w:num w:numId="6">
    <w:abstractNumId w:val="12"/>
  </w:num>
  <w:num w:numId="7">
    <w:abstractNumId w:val="2"/>
  </w:num>
  <w:num w:numId="8">
    <w:abstractNumId w:val="3"/>
  </w:num>
  <w:num w:numId="9">
    <w:abstractNumId w:val="4"/>
  </w:num>
  <w:num w:numId="10">
    <w:abstractNumId w:val="13"/>
  </w:num>
  <w:num w:numId="11">
    <w:abstractNumId w:val="14"/>
  </w:num>
  <w:num w:numId="12">
    <w:abstractNumId w:val="1"/>
  </w:num>
  <w:num w:numId="13">
    <w:abstractNumId w:val="0"/>
  </w:num>
  <w:num w:numId="14">
    <w:abstractNumId w:val="7"/>
  </w:num>
  <w:num w:numId="15">
    <w:abstractNumId w:val="6"/>
  </w:num>
  <w:num w:numId="16">
    <w:abstractNumId w:val="8"/>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059A"/>
    <w:rsid w:val="000004DF"/>
    <w:rsid w:val="00011BB0"/>
    <w:rsid w:val="0004227E"/>
    <w:rsid w:val="00044D36"/>
    <w:rsid w:val="00045061"/>
    <w:rsid w:val="00046591"/>
    <w:rsid w:val="0004766B"/>
    <w:rsid w:val="0005455F"/>
    <w:rsid w:val="0007009A"/>
    <w:rsid w:val="000712CD"/>
    <w:rsid w:val="00074525"/>
    <w:rsid w:val="0007523D"/>
    <w:rsid w:val="000827D4"/>
    <w:rsid w:val="000920B9"/>
    <w:rsid w:val="00093E71"/>
    <w:rsid w:val="000B55D1"/>
    <w:rsid w:val="000C4B53"/>
    <w:rsid w:val="000D5BD5"/>
    <w:rsid w:val="000E50CD"/>
    <w:rsid w:val="000E6249"/>
    <w:rsid w:val="00105360"/>
    <w:rsid w:val="00115062"/>
    <w:rsid w:val="001211C3"/>
    <w:rsid w:val="001227E6"/>
    <w:rsid w:val="00125CF4"/>
    <w:rsid w:val="001367F2"/>
    <w:rsid w:val="00143307"/>
    <w:rsid w:val="001525A5"/>
    <w:rsid w:val="00152ABA"/>
    <w:rsid w:val="00170F78"/>
    <w:rsid w:val="001719FC"/>
    <w:rsid w:val="00180083"/>
    <w:rsid w:val="001829B9"/>
    <w:rsid w:val="00183AF8"/>
    <w:rsid w:val="001841FE"/>
    <w:rsid w:val="0018606D"/>
    <w:rsid w:val="001A1DC9"/>
    <w:rsid w:val="001A53F6"/>
    <w:rsid w:val="001A62DA"/>
    <w:rsid w:val="001C3CAC"/>
    <w:rsid w:val="001C5B4E"/>
    <w:rsid w:val="001F2D46"/>
    <w:rsid w:val="001F6E29"/>
    <w:rsid w:val="00211F7D"/>
    <w:rsid w:val="00223D65"/>
    <w:rsid w:val="0022781E"/>
    <w:rsid w:val="002310B8"/>
    <w:rsid w:val="0023173A"/>
    <w:rsid w:val="00243C11"/>
    <w:rsid w:val="00253154"/>
    <w:rsid w:val="00253DF1"/>
    <w:rsid w:val="00267D47"/>
    <w:rsid w:val="002727E3"/>
    <w:rsid w:val="0028458B"/>
    <w:rsid w:val="00295C5A"/>
    <w:rsid w:val="00296D4A"/>
    <w:rsid w:val="002B18E8"/>
    <w:rsid w:val="002C1FE0"/>
    <w:rsid w:val="002C27E5"/>
    <w:rsid w:val="002E37C7"/>
    <w:rsid w:val="002E65C1"/>
    <w:rsid w:val="002F2623"/>
    <w:rsid w:val="00307B10"/>
    <w:rsid w:val="00313F0B"/>
    <w:rsid w:val="0031648C"/>
    <w:rsid w:val="003213E3"/>
    <w:rsid w:val="00324ECB"/>
    <w:rsid w:val="00326182"/>
    <w:rsid w:val="0032649A"/>
    <w:rsid w:val="00337C64"/>
    <w:rsid w:val="00341495"/>
    <w:rsid w:val="00360B61"/>
    <w:rsid w:val="00363813"/>
    <w:rsid w:val="0036477B"/>
    <w:rsid w:val="00364DA0"/>
    <w:rsid w:val="003752CB"/>
    <w:rsid w:val="003778CA"/>
    <w:rsid w:val="00382743"/>
    <w:rsid w:val="003827E8"/>
    <w:rsid w:val="003856D8"/>
    <w:rsid w:val="00394842"/>
    <w:rsid w:val="003A1768"/>
    <w:rsid w:val="003A25A1"/>
    <w:rsid w:val="003B3715"/>
    <w:rsid w:val="003E120B"/>
    <w:rsid w:val="003E38F4"/>
    <w:rsid w:val="003E5376"/>
    <w:rsid w:val="003E7692"/>
    <w:rsid w:val="003F214F"/>
    <w:rsid w:val="003F6DD5"/>
    <w:rsid w:val="0040378C"/>
    <w:rsid w:val="004151EA"/>
    <w:rsid w:val="00422D0A"/>
    <w:rsid w:val="0043388F"/>
    <w:rsid w:val="00433E26"/>
    <w:rsid w:val="00437220"/>
    <w:rsid w:val="00451EF6"/>
    <w:rsid w:val="00457794"/>
    <w:rsid w:val="0046369D"/>
    <w:rsid w:val="00471767"/>
    <w:rsid w:val="00477DB6"/>
    <w:rsid w:val="004823DF"/>
    <w:rsid w:val="00486131"/>
    <w:rsid w:val="004952E1"/>
    <w:rsid w:val="00495BF4"/>
    <w:rsid w:val="00497172"/>
    <w:rsid w:val="004A06FD"/>
    <w:rsid w:val="004A40B1"/>
    <w:rsid w:val="004A7D9B"/>
    <w:rsid w:val="004B5A95"/>
    <w:rsid w:val="004C265E"/>
    <w:rsid w:val="004C3A75"/>
    <w:rsid w:val="004D180C"/>
    <w:rsid w:val="004E2C5F"/>
    <w:rsid w:val="004E4FD0"/>
    <w:rsid w:val="004F548C"/>
    <w:rsid w:val="004F551B"/>
    <w:rsid w:val="005078C4"/>
    <w:rsid w:val="00515565"/>
    <w:rsid w:val="00534C72"/>
    <w:rsid w:val="0053662B"/>
    <w:rsid w:val="00537E5E"/>
    <w:rsid w:val="00540097"/>
    <w:rsid w:val="005477B5"/>
    <w:rsid w:val="0055131F"/>
    <w:rsid w:val="00556ED3"/>
    <w:rsid w:val="00567F17"/>
    <w:rsid w:val="00573FB2"/>
    <w:rsid w:val="00580C03"/>
    <w:rsid w:val="00585E8E"/>
    <w:rsid w:val="00597E78"/>
    <w:rsid w:val="005A2167"/>
    <w:rsid w:val="005C059A"/>
    <w:rsid w:val="005C5413"/>
    <w:rsid w:val="005C66E8"/>
    <w:rsid w:val="005C6DBB"/>
    <w:rsid w:val="005D46BB"/>
    <w:rsid w:val="005F1658"/>
    <w:rsid w:val="006007DA"/>
    <w:rsid w:val="00601511"/>
    <w:rsid w:val="00601A2B"/>
    <w:rsid w:val="006114D4"/>
    <w:rsid w:val="00632C8D"/>
    <w:rsid w:val="006341D3"/>
    <w:rsid w:val="006352AF"/>
    <w:rsid w:val="00650453"/>
    <w:rsid w:val="00653002"/>
    <w:rsid w:val="006629DC"/>
    <w:rsid w:val="00663B05"/>
    <w:rsid w:val="0067351F"/>
    <w:rsid w:val="00685A2F"/>
    <w:rsid w:val="00687A55"/>
    <w:rsid w:val="006C08F1"/>
    <w:rsid w:val="006D032E"/>
    <w:rsid w:val="006E07AF"/>
    <w:rsid w:val="006E6FCA"/>
    <w:rsid w:val="006F4904"/>
    <w:rsid w:val="006F5071"/>
    <w:rsid w:val="00700CF1"/>
    <w:rsid w:val="0070432C"/>
    <w:rsid w:val="0071005C"/>
    <w:rsid w:val="0072336D"/>
    <w:rsid w:val="00725CE8"/>
    <w:rsid w:val="00730538"/>
    <w:rsid w:val="00731A8E"/>
    <w:rsid w:val="00736E5C"/>
    <w:rsid w:val="0077669D"/>
    <w:rsid w:val="00780AAB"/>
    <w:rsid w:val="00781AEC"/>
    <w:rsid w:val="007A05DF"/>
    <w:rsid w:val="007F7A62"/>
    <w:rsid w:val="008057A2"/>
    <w:rsid w:val="00806BFC"/>
    <w:rsid w:val="00820341"/>
    <w:rsid w:val="008356C9"/>
    <w:rsid w:val="00836198"/>
    <w:rsid w:val="008364EA"/>
    <w:rsid w:val="008666E6"/>
    <w:rsid w:val="00867D6B"/>
    <w:rsid w:val="00870C6A"/>
    <w:rsid w:val="00875E38"/>
    <w:rsid w:val="008820A9"/>
    <w:rsid w:val="00884EB3"/>
    <w:rsid w:val="008959F9"/>
    <w:rsid w:val="008A08B3"/>
    <w:rsid w:val="008A18CB"/>
    <w:rsid w:val="008B6CC4"/>
    <w:rsid w:val="008C4909"/>
    <w:rsid w:val="008D3780"/>
    <w:rsid w:val="008E3E28"/>
    <w:rsid w:val="008F1961"/>
    <w:rsid w:val="008F5D18"/>
    <w:rsid w:val="008F6758"/>
    <w:rsid w:val="00900676"/>
    <w:rsid w:val="00914720"/>
    <w:rsid w:val="00920796"/>
    <w:rsid w:val="00925D2C"/>
    <w:rsid w:val="00926EA3"/>
    <w:rsid w:val="00930005"/>
    <w:rsid w:val="00933CF0"/>
    <w:rsid w:val="009376BD"/>
    <w:rsid w:val="00937D6B"/>
    <w:rsid w:val="00942FCA"/>
    <w:rsid w:val="00946F14"/>
    <w:rsid w:val="009476B0"/>
    <w:rsid w:val="00947C7C"/>
    <w:rsid w:val="0095381F"/>
    <w:rsid w:val="0099003D"/>
    <w:rsid w:val="009926BC"/>
    <w:rsid w:val="009973B5"/>
    <w:rsid w:val="009A40B8"/>
    <w:rsid w:val="009B468F"/>
    <w:rsid w:val="009D0A38"/>
    <w:rsid w:val="009D0CD1"/>
    <w:rsid w:val="009E2C02"/>
    <w:rsid w:val="009E7A51"/>
    <w:rsid w:val="009F04CC"/>
    <w:rsid w:val="009F51BA"/>
    <w:rsid w:val="009F78DD"/>
    <w:rsid w:val="00A01BB0"/>
    <w:rsid w:val="00A30CDC"/>
    <w:rsid w:val="00A41140"/>
    <w:rsid w:val="00A4412B"/>
    <w:rsid w:val="00A443B2"/>
    <w:rsid w:val="00A445DD"/>
    <w:rsid w:val="00A60442"/>
    <w:rsid w:val="00A630B5"/>
    <w:rsid w:val="00A63E67"/>
    <w:rsid w:val="00A7474C"/>
    <w:rsid w:val="00A76C44"/>
    <w:rsid w:val="00A86927"/>
    <w:rsid w:val="00A92F6E"/>
    <w:rsid w:val="00A944CC"/>
    <w:rsid w:val="00A97C17"/>
    <w:rsid w:val="00AA7F3E"/>
    <w:rsid w:val="00AB4417"/>
    <w:rsid w:val="00AB44B4"/>
    <w:rsid w:val="00AC01D6"/>
    <w:rsid w:val="00AC27EC"/>
    <w:rsid w:val="00AC7BC1"/>
    <w:rsid w:val="00AD75A9"/>
    <w:rsid w:val="00AE291F"/>
    <w:rsid w:val="00AF15A7"/>
    <w:rsid w:val="00AF4280"/>
    <w:rsid w:val="00B2175F"/>
    <w:rsid w:val="00B2570A"/>
    <w:rsid w:val="00B25D25"/>
    <w:rsid w:val="00B35D0E"/>
    <w:rsid w:val="00B62E7A"/>
    <w:rsid w:val="00B65171"/>
    <w:rsid w:val="00B76670"/>
    <w:rsid w:val="00B81445"/>
    <w:rsid w:val="00B83330"/>
    <w:rsid w:val="00B92411"/>
    <w:rsid w:val="00B934DF"/>
    <w:rsid w:val="00B97119"/>
    <w:rsid w:val="00BB075D"/>
    <w:rsid w:val="00BC47DF"/>
    <w:rsid w:val="00BE6FF2"/>
    <w:rsid w:val="00BF0843"/>
    <w:rsid w:val="00BF3540"/>
    <w:rsid w:val="00C10112"/>
    <w:rsid w:val="00C10787"/>
    <w:rsid w:val="00C20549"/>
    <w:rsid w:val="00C328AC"/>
    <w:rsid w:val="00C34920"/>
    <w:rsid w:val="00C34B42"/>
    <w:rsid w:val="00C43ACA"/>
    <w:rsid w:val="00C503F5"/>
    <w:rsid w:val="00C51493"/>
    <w:rsid w:val="00C61313"/>
    <w:rsid w:val="00C62FCD"/>
    <w:rsid w:val="00C65D42"/>
    <w:rsid w:val="00C6687F"/>
    <w:rsid w:val="00C67D45"/>
    <w:rsid w:val="00C775DD"/>
    <w:rsid w:val="00C839CE"/>
    <w:rsid w:val="00C85539"/>
    <w:rsid w:val="00CA3D6B"/>
    <w:rsid w:val="00CB1251"/>
    <w:rsid w:val="00CC40B3"/>
    <w:rsid w:val="00CC427A"/>
    <w:rsid w:val="00CC5828"/>
    <w:rsid w:val="00CD0F3B"/>
    <w:rsid w:val="00CE09B2"/>
    <w:rsid w:val="00CE47AE"/>
    <w:rsid w:val="00CE64DD"/>
    <w:rsid w:val="00CF2A2E"/>
    <w:rsid w:val="00CF52EE"/>
    <w:rsid w:val="00CF71D5"/>
    <w:rsid w:val="00D03E13"/>
    <w:rsid w:val="00D213B3"/>
    <w:rsid w:val="00D246EE"/>
    <w:rsid w:val="00D27368"/>
    <w:rsid w:val="00D34F8C"/>
    <w:rsid w:val="00D35237"/>
    <w:rsid w:val="00D44019"/>
    <w:rsid w:val="00D559EF"/>
    <w:rsid w:val="00D614B7"/>
    <w:rsid w:val="00D66FB0"/>
    <w:rsid w:val="00D80044"/>
    <w:rsid w:val="00D825EC"/>
    <w:rsid w:val="00D83074"/>
    <w:rsid w:val="00D8658E"/>
    <w:rsid w:val="00D90C59"/>
    <w:rsid w:val="00D92474"/>
    <w:rsid w:val="00DA3709"/>
    <w:rsid w:val="00DA4685"/>
    <w:rsid w:val="00DA6D5F"/>
    <w:rsid w:val="00DB1A5B"/>
    <w:rsid w:val="00DB32F5"/>
    <w:rsid w:val="00DB633E"/>
    <w:rsid w:val="00DB68E3"/>
    <w:rsid w:val="00DC16D3"/>
    <w:rsid w:val="00DC1A9F"/>
    <w:rsid w:val="00DC22A7"/>
    <w:rsid w:val="00DD509D"/>
    <w:rsid w:val="00DE0CBE"/>
    <w:rsid w:val="00DF1C3B"/>
    <w:rsid w:val="00DF378E"/>
    <w:rsid w:val="00DF50F5"/>
    <w:rsid w:val="00DF5A38"/>
    <w:rsid w:val="00E05ACB"/>
    <w:rsid w:val="00E34EEF"/>
    <w:rsid w:val="00E3680C"/>
    <w:rsid w:val="00E43275"/>
    <w:rsid w:val="00E47ED1"/>
    <w:rsid w:val="00E524F3"/>
    <w:rsid w:val="00E55276"/>
    <w:rsid w:val="00E638A9"/>
    <w:rsid w:val="00E67093"/>
    <w:rsid w:val="00E730BA"/>
    <w:rsid w:val="00E80243"/>
    <w:rsid w:val="00E85743"/>
    <w:rsid w:val="00E87161"/>
    <w:rsid w:val="00EA461F"/>
    <w:rsid w:val="00EA4A1F"/>
    <w:rsid w:val="00EA700F"/>
    <w:rsid w:val="00EB1F06"/>
    <w:rsid w:val="00EB2AE0"/>
    <w:rsid w:val="00EB75A7"/>
    <w:rsid w:val="00EC0413"/>
    <w:rsid w:val="00EC144F"/>
    <w:rsid w:val="00EC6988"/>
    <w:rsid w:val="00EC7E22"/>
    <w:rsid w:val="00ED301C"/>
    <w:rsid w:val="00F10C1E"/>
    <w:rsid w:val="00F1532E"/>
    <w:rsid w:val="00F225A8"/>
    <w:rsid w:val="00F24301"/>
    <w:rsid w:val="00F30BE0"/>
    <w:rsid w:val="00F32719"/>
    <w:rsid w:val="00F37250"/>
    <w:rsid w:val="00F714C6"/>
    <w:rsid w:val="00F71798"/>
    <w:rsid w:val="00F73A81"/>
    <w:rsid w:val="00F9551F"/>
    <w:rsid w:val="00F97C5A"/>
    <w:rsid w:val="00FB4B84"/>
    <w:rsid w:val="00FC4193"/>
    <w:rsid w:val="00FC464A"/>
    <w:rsid w:val="00FC58F5"/>
    <w:rsid w:val="00FC77BE"/>
    <w:rsid w:val="00FD21DC"/>
    <w:rsid w:val="00FE44B4"/>
    <w:rsid w:val="00FE4F99"/>
    <w:rsid w:val="00FE5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7C17"/>
    <w:rPr>
      <w:sz w:val="24"/>
      <w:szCs w:val="24"/>
    </w:rPr>
  </w:style>
  <w:style w:type="paragraph" w:styleId="Heading1">
    <w:name w:val="heading 1"/>
    <w:basedOn w:val="Normal"/>
    <w:next w:val="Normal"/>
    <w:qFormat/>
    <w:rsid w:val="001719FC"/>
    <w:pPr>
      <w:keepNext/>
      <w:numPr>
        <w:numId w:val="13"/>
      </w:numPr>
      <w:spacing w:before="240" w:after="60"/>
      <w:jc w:val="both"/>
      <w:outlineLvl w:val="0"/>
    </w:pPr>
    <w:rPr>
      <w:rFonts w:ascii="Arial" w:hAnsi="Arial"/>
      <w:b/>
      <w:kern w:val="28"/>
      <w:sz w:val="26"/>
      <w:szCs w:val="20"/>
      <w:lang w:val="id-ID"/>
    </w:rPr>
  </w:style>
  <w:style w:type="paragraph" w:styleId="Heading2">
    <w:name w:val="heading 2"/>
    <w:basedOn w:val="Normal"/>
    <w:next w:val="Normal"/>
    <w:qFormat/>
    <w:rsid w:val="001719FC"/>
    <w:pPr>
      <w:keepNext/>
      <w:numPr>
        <w:ilvl w:val="1"/>
        <w:numId w:val="13"/>
      </w:numPr>
      <w:spacing w:before="240" w:after="60"/>
      <w:jc w:val="both"/>
      <w:outlineLvl w:val="1"/>
    </w:pPr>
    <w:rPr>
      <w:rFonts w:ascii="Arial" w:hAnsi="Arial"/>
      <w:b/>
      <w:i/>
      <w:szCs w:val="20"/>
      <w:lang w:val="id-ID"/>
    </w:rPr>
  </w:style>
  <w:style w:type="paragraph" w:styleId="Heading3">
    <w:name w:val="heading 3"/>
    <w:basedOn w:val="Normal"/>
    <w:next w:val="Normal"/>
    <w:qFormat/>
    <w:rsid w:val="001719FC"/>
    <w:pPr>
      <w:keepNext/>
      <w:numPr>
        <w:ilvl w:val="2"/>
        <w:numId w:val="13"/>
      </w:numPr>
      <w:spacing w:before="240" w:after="60"/>
      <w:jc w:val="both"/>
      <w:outlineLvl w:val="2"/>
    </w:pPr>
    <w:rPr>
      <w:b/>
      <w:szCs w:val="20"/>
      <w:lang w:val="id-ID"/>
    </w:rPr>
  </w:style>
  <w:style w:type="paragraph" w:styleId="Heading4">
    <w:name w:val="heading 4"/>
    <w:basedOn w:val="Normal"/>
    <w:next w:val="Normal"/>
    <w:qFormat/>
    <w:rsid w:val="001719FC"/>
    <w:pPr>
      <w:keepNext/>
      <w:numPr>
        <w:ilvl w:val="3"/>
        <w:numId w:val="13"/>
      </w:numPr>
      <w:spacing w:before="240" w:after="60"/>
      <w:jc w:val="both"/>
      <w:outlineLvl w:val="3"/>
    </w:pPr>
    <w:rPr>
      <w:b/>
      <w:i/>
      <w:szCs w:val="20"/>
      <w:lang w:val="id-ID"/>
    </w:rPr>
  </w:style>
  <w:style w:type="paragraph" w:styleId="Heading5">
    <w:name w:val="heading 5"/>
    <w:basedOn w:val="Normal"/>
    <w:next w:val="Normal"/>
    <w:qFormat/>
    <w:rsid w:val="001719FC"/>
    <w:pPr>
      <w:numPr>
        <w:ilvl w:val="4"/>
        <w:numId w:val="13"/>
      </w:numPr>
      <w:spacing w:before="240" w:after="60"/>
      <w:jc w:val="both"/>
      <w:outlineLvl w:val="4"/>
    </w:pPr>
    <w:rPr>
      <w:rFonts w:ascii="Arial" w:hAnsi="Arial"/>
      <w:sz w:val="22"/>
      <w:szCs w:val="20"/>
      <w:lang w:val="id-ID"/>
    </w:rPr>
  </w:style>
  <w:style w:type="paragraph" w:styleId="Heading6">
    <w:name w:val="heading 6"/>
    <w:basedOn w:val="Normal"/>
    <w:next w:val="Normal"/>
    <w:qFormat/>
    <w:rsid w:val="001719FC"/>
    <w:pPr>
      <w:numPr>
        <w:ilvl w:val="5"/>
        <w:numId w:val="13"/>
      </w:numPr>
      <w:spacing w:before="240" w:after="60"/>
      <w:jc w:val="both"/>
      <w:outlineLvl w:val="5"/>
    </w:pPr>
    <w:rPr>
      <w:rFonts w:ascii="Arial" w:hAnsi="Arial"/>
      <w:i/>
      <w:sz w:val="22"/>
      <w:szCs w:val="20"/>
      <w:lang w:val="id-ID"/>
    </w:rPr>
  </w:style>
  <w:style w:type="paragraph" w:styleId="Heading7">
    <w:name w:val="heading 7"/>
    <w:basedOn w:val="Normal"/>
    <w:next w:val="Normal"/>
    <w:qFormat/>
    <w:rsid w:val="001719FC"/>
    <w:pPr>
      <w:numPr>
        <w:ilvl w:val="6"/>
        <w:numId w:val="13"/>
      </w:numPr>
      <w:spacing w:before="240" w:after="60"/>
      <w:jc w:val="both"/>
      <w:outlineLvl w:val="6"/>
    </w:pPr>
    <w:rPr>
      <w:rFonts w:ascii="Arial" w:hAnsi="Arial"/>
      <w:sz w:val="20"/>
      <w:szCs w:val="20"/>
      <w:lang w:val="id-ID"/>
    </w:rPr>
  </w:style>
  <w:style w:type="paragraph" w:styleId="Heading8">
    <w:name w:val="heading 8"/>
    <w:basedOn w:val="Normal"/>
    <w:next w:val="Normal"/>
    <w:qFormat/>
    <w:rsid w:val="001719FC"/>
    <w:pPr>
      <w:numPr>
        <w:ilvl w:val="7"/>
        <w:numId w:val="13"/>
      </w:numPr>
      <w:spacing w:before="240" w:after="60"/>
      <w:jc w:val="both"/>
      <w:outlineLvl w:val="7"/>
    </w:pPr>
    <w:rPr>
      <w:rFonts w:ascii="Arial" w:hAnsi="Arial"/>
      <w:i/>
      <w:sz w:val="20"/>
      <w:szCs w:val="20"/>
      <w:lang w:val="id-ID"/>
    </w:rPr>
  </w:style>
  <w:style w:type="paragraph" w:styleId="Heading9">
    <w:name w:val="heading 9"/>
    <w:basedOn w:val="Normal"/>
    <w:next w:val="Normal"/>
    <w:qFormat/>
    <w:rsid w:val="001719FC"/>
    <w:pPr>
      <w:numPr>
        <w:ilvl w:val="8"/>
        <w:numId w:val="13"/>
      </w:numPr>
      <w:spacing w:before="240" w:after="60"/>
      <w:jc w:val="both"/>
      <w:outlineLvl w:val="8"/>
    </w:pPr>
    <w:rPr>
      <w:rFonts w:ascii="Arial" w:hAnsi="Arial"/>
      <w:i/>
      <w:sz w:val="18"/>
      <w:szCs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26EA3"/>
    <w:pPr>
      <w:tabs>
        <w:tab w:val="num" w:pos="360"/>
      </w:tabs>
      <w:jc w:val="both"/>
    </w:pPr>
    <w:rPr>
      <w:rFonts w:ascii="Tahoma" w:hAnsi="Tahoma" w:cs="Tahoma"/>
    </w:rPr>
  </w:style>
  <w:style w:type="paragraph" w:styleId="BodyTextIndent">
    <w:name w:val="Body Text Indent"/>
    <w:basedOn w:val="Normal"/>
    <w:rsid w:val="00926EA3"/>
    <w:pPr>
      <w:spacing w:after="120"/>
      <w:ind w:left="283"/>
    </w:pPr>
  </w:style>
  <w:style w:type="paragraph" w:styleId="Header">
    <w:name w:val="header"/>
    <w:basedOn w:val="Normal"/>
    <w:link w:val="HeaderChar"/>
    <w:uiPriority w:val="99"/>
    <w:rsid w:val="000827D4"/>
    <w:pPr>
      <w:tabs>
        <w:tab w:val="center" w:pos="4320"/>
        <w:tab w:val="right" w:pos="8640"/>
      </w:tabs>
    </w:pPr>
  </w:style>
  <w:style w:type="paragraph" w:styleId="Footer">
    <w:name w:val="footer"/>
    <w:basedOn w:val="Normal"/>
    <w:link w:val="FooterChar"/>
    <w:uiPriority w:val="99"/>
    <w:rsid w:val="000827D4"/>
    <w:pPr>
      <w:tabs>
        <w:tab w:val="center" w:pos="4320"/>
        <w:tab w:val="right" w:pos="8640"/>
      </w:tabs>
    </w:pPr>
  </w:style>
  <w:style w:type="table" w:styleId="TableGrid">
    <w:name w:val="Table Grid"/>
    <w:basedOn w:val="TableNormal"/>
    <w:rsid w:val="00A74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43307"/>
  </w:style>
  <w:style w:type="paragraph" w:styleId="BodyTextIndent2">
    <w:name w:val="Body Text Indent 2"/>
    <w:basedOn w:val="Normal"/>
    <w:rsid w:val="001719FC"/>
    <w:pPr>
      <w:spacing w:after="120" w:line="480" w:lineRule="auto"/>
      <w:ind w:left="283"/>
    </w:pPr>
  </w:style>
  <w:style w:type="paragraph" w:styleId="BodyText3">
    <w:name w:val="Body Text 3"/>
    <w:basedOn w:val="Normal"/>
    <w:rsid w:val="001719FC"/>
    <w:pPr>
      <w:spacing w:after="120"/>
    </w:pPr>
    <w:rPr>
      <w:sz w:val="16"/>
      <w:szCs w:val="16"/>
    </w:rPr>
  </w:style>
  <w:style w:type="paragraph" w:styleId="BalloonText">
    <w:name w:val="Balloon Text"/>
    <w:basedOn w:val="Normal"/>
    <w:semiHidden/>
    <w:rsid w:val="00BF3540"/>
    <w:rPr>
      <w:rFonts w:ascii="Tahoma" w:hAnsi="Tahoma" w:cs="Tahoma"/>
      <w:sz w:val="16"/>
      <w:szCs w:val="16"/>
    </w:rPr>
  </w:style>
  <w:style w:type="paragraph" w:styleId="BodyText2">
    <w:name w:val="Body Text 2"/>
    <w:basedOn w:val="Normal"/>
    <w:link w:val="BodyText2Char"/>
    <w:rsid w:val="006E6FCA"/>
    <w:pPr>
      <w:spacing w:after="120" w:line="480" w:lineRule="auto"/>
    </w:pPr>
  </w:style>
  <w:style w:type="character" w:customStyle="1" w:styleId="BodyText2Char">
    <w:name w:val="Body Text 2 Char"/>
    <w:link w:val="BodyText2"/>
    <w:rsid w:val="006E6FCA"/>
    <w:rPr>
      <w:sz w:val="24"/>
      <w:szCs w:val="24"/>
    </w:rPr>
  </w:style>
  <w:style w:type="character" w:customStyle="1" w:styleId="HeaderChar">
    <w:name w:val="Header Char"/>
    <w:link w:val="Header"/>
    <w:uiPriority w:val="99"/>
    <w:rsid w:val="0005455F"/>
    <w:rPr>
      <w:sz w:val="24"/>
      <w:szCs w:val="24"/>
    </w:rPr>
  </w:style>
  <w:style w:type="character" w:customStyle="1" w:styleId="FooterChar">
    <w:name w:val="Footer Char"/>
    <w:link w:val="Footer"/>
    <w:uiPriority w:val="99"/>
    <w:rsid w:val="00DF1C3B"/>
    <w:rPr>
      <w:sz w:val="24"/>
      <w:szCs w:val="24"/>
    </w:rPr>
  </w:style>
  <w:style w:type="paragraph" w:customStyle="1" w:styleId="F9E977197262459AB16AE09F8A4F0155">
    <w:name w:val="F9E977197262459AB16AE09F8A4F0155"/>
    <w:rsid w:val="00497172"/>
    <w:pPr>
      <w:spacing w:after="200" w:line="276" w:lineRule="auto"/>
    </w:pPr>
    <w:rPr>
      <w:rFonts w:asciiTheme="minorHAnsi" w:eastAsiaTheme="minorEastAsia" w:hAnsiTheme="minorHAnsi" w:cstheme="minorBidi"/>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F1AF2-20FA-4D45-AFAB-8C04B2224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4825</Words>
  <Characters>27504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BAB  I</vt:lpstr>
    </vt:vector>
  </TitlesOfParts>
  <Company>HKPS</Company>
  <LinksUpToDate>false</LinksUpToDate>
  <CharactersWithSpaces>32265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BAPPEDA KUBAR</dc:creator>
  <cp:lastModifiedBy>Vaio</cp:lastModifiedBy>
  <cp:revision>20</cp:revision>
  <cp:lastPrinted>2016-01-23T07:08:00Z</cp:lastPrinted>
  <dcterms:created xsi:type="dcterms:W3CDTF">2015-06-03T08:32:00Z</dcterms:created>
  <dcterms:modified xsi:type="dcterms:W3CDTF">2016-01-23T07:08:00Z</dcterms:modified>
</cp:coreProperties>
</file>